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b2f5256d74839" w:history="1">
              <w:r>
                <w:rPr>
                  <w:rStyle w:val="Hyperlink"/>
                </w:rPr>
                <w:t>2010-2015年藁本内酯市场新动态战略研究及竞争力研究报告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b2f5256d74839" w:history="1">
              <w:r>
                <w:rPr>
                  <w:rStyle w:val="Hyperlink"/>
                </w:rPr>
                <w:t>2010-2015年藁本内酯市场新动态战略研究及竞争力研究报告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b2f5256d74839" w:history="1">
                <w:r>
                  <w:rPr>
                    <w:rStyle w:val="Hyperlink"/>
                  </w:rPr>
                  <w:t>https://www.20087.com/2010-07/R_2010_2015nianzuobenneizuoshichangxin.html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藁本内酯是一种具有生物活性的化合物，广泛存在于多种植物中，尤其是藁本属植物。它具有多种药理活性，如抗菌、抗炎、抗氧化等，因此在医药和保健领域有着广阔的应用前景。近年来，随着对藁本内酯生物活性研究的深入，其在治疗多种疾病方面显示出潜力，如用于治疗心血管疾病、神经退行性疾病等。</w:t>
      </w:r>
      <w:r>
        <w:rPr>
          <w:rFonts w:hint="eastAsia"/>
        </w:rPr>
        <w:br/>
      </w:r>
      <w:r>
        <w:rPr>
          <w:rFonts w:hint="eastAsia"/>
        </w:rPr>
        <w:t>　　未来，藁本内酯的应用和发展将更加注重科学研究和产品开发。一方面，通过进一步的研究揭示藁本内酯的分子机制，将有助于开发出更有效的药物和保健品。另一方面，随着合成生物学技术的进步，通过生物工程方法生产藁本内酯将成为可能，这不仅可以提高产量，还可以降低成本，促进其商业化应用。此外，随着全球对天然成分的兴趣增加，藁本内酯还有望拓展到化妆品和个人护理产品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藁本内酯产品概述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藁本内酯行业环境分析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我国藁本内酯行业政策环境分析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我国藁本内酯行业技术环境分析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一、我国藁本内酯技术发展概况</w:t>
      </w:r>
      <w:r>
        <w:rPr>
          <w:rFonts w:hint="eastAsia"/>
        </w:rPr>
        <w:br/>
      </w:r>
      <w:r>
        <w:rPr>
          <w:rFonts w:hint="eastAsia"/>
        </w:rPr>
        <w:t>　　　　二、我国藁本内酯产品工艺特点或流程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三、我国藁本内酯行业技术发展趋势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中国藁本内酯市场分析</w:t>
      </w:r>
      <w:r>
        <w:rPr>
          <w:rFonts w:hint="eastAsia"/>
        </w:rPr>
        <w:br/>
      </w:r>
      <w:r>
        <w:rPr>
          <w:rFonts w:hint="eastAsia"/>
        </w:rPr>
        <w:t>　　第一节 藁本内酯市场现状分析及预测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一、2009-2010年我国藁本内酯市场规模分析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二、2010-2015年我国藁本内酯市场规模预测</w:t>
      </w:r>
      <w:r>
        <w:rPr>
          <w:rFonts w:hint="eastAsia"/>
        </w:rPr>
        <w:br/>
      </w:r>
      <w:r>
        <w:rPr>
          <w:rFonts w:hint="eastAsia"/>
        </w:rPr>
        <w:t>　　第二节 藁本内酯产品产量分析及预测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一、2009-2010年我国藁本内酯产量分析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二、2010-2015年我国藁本内酯产量预测</w:t>
      </w:r>
      <w:r>
        <w:rPr>
          <w:rFonts w:hint="eastAsia"/>
        </w:rPr>
        <w:br/>
      </w:r>
      <w:r>
        <w:rPr>
          <w:rFonts w:hint="eastAsia"/>
        </w:rPr>
        <w:t>　　第三节 藁本内酯市场需求分析及预测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一、2009-2010年我国藁本内酯市场需求分析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二、2010-2015年我国藁本内酯市场需求预测</w:t>
      </w:r>
      <w:r>
        <w:rPr>
          <w:rFonts w:hint="eastAsia"/>
        </w:rPr>
        <w:br/>
      </w:r>
      <w:r>
        <w:rPr>
          <w:rFonts w:hint="eastAsia"/>
        </w:rPr>
        <w:t>　　第四节 藁本内酯价格趋势分析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一、2009-2010年我国藁本内酯市场价格分析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二、2010-2015年我国藁本内酯市场价格预测</w:t>
      </w:r>
      <w:r>
        <w:rPr>
          <w:rFonts w:hint="eastAsia"/>
        </w:rPr>
        <w:br/>
      </w:r>
      <w:r>
        <w:rPr>
          <w:rFonts w:hint="eastAsia"/>
        </w:rPr>
        <w:t>　　第五节 藁本内酯进出口数据分析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一、2009-2010年我国藁本内酯进出口数据分析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二、2010-2015年国内藁本内酯产品未来进出口情况预测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藁本内酯行业上、下游产业链分析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藁本内酯产业链分析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二、藁本内酯产业链模型分析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藁本内酯主要生产厂商介绍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藁本内酯行业竞争格局分析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2008-2009年中国藁本内酯行业集中度分析</w:t>
      </w:r>
      <w:r>
        <w:rPr>
          <w:rFonts w:hint="eastAsia"/>
        </w:rPr>
        <w:br/>
      </w:r>
      <w:r>
        <w:rPr>
          <w:rFonts w:hint="eastAsia"/>
        </w:rPr>
        <w:t>　　第二节 藁本内酯国内外SWOT分析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2010-2015年中国藁本内酯行业竞争格局预测分析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二、藁本内酯企业在危机中的竞争优势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2010-2015年中国藁本内酯市场行业供给量预测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2009年中国藁本内酯市场行业企业区域分布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2009年中国藁本内酯市场行业销售渠道分布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2009年中国藁本内酯市场行业主要代理商分布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2010-2015年中国藁本内酯市场行业产品价格趋势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2009-2010年中国藁本内酯市场行业进口区域分布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b2f5256d74839" w:history="1">
        <w:r>
          <w:rPr>
            <w:rStyle w:val="Hyperlink"/>
          </w:rPr>
          <w:t>2010-2015年藁本内酯市场新动态战略研究及竞争力研究报告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b2f5256d74839" w:history="1">
        <w:r>
          <w:rPr>
            <w:rStyle w:val="Hyperlink"/>
          </w:rPr>
          <w:t>https://www.20087.com/2010-07/R_2010_2015nianzuobenneizuoshichangxin.html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4b86b9fec4c19" w:history="1">
      <w:r>
        <w:rPr>
          <w:rStyle w:val="Hyperlink"/>
        </w:rPr>
        <w:t>2010-2015年藁本内酯市场新动态战略研究及竞争力研究报告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benneizuoshichangxin.html" TargetMode="External" Id="R3f4b2f5256d7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benneizuoshichangxin.html" TargetMode="External" Id="R1964b86b9fec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2010-07-04T05:38:00Z</dcterms:created>
  <dcterms:modified xsi:type="dcterms:W3CDTF">2010-07-04T06:38:00Z</dcterms:modified>
  <dc:subject>2010-2015年藁本内酯市场新动态战略研究及竞争力研究报告</dc:subject>
  <dc:title>2010-2015年藁本内酯市场新动态战略研究及竞争力研究报告</dc:title>
  <cp:keywords>2010-2015年藁本内酯市场新动态战略研究及竞争力研究报告</cp:keywords>
  <dc:description>2010-2015年藁本内酯市场新动态战略研究及竞争力研究报告</dc:description>
</cp:coreProperties>
</file>