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98b75a29b49bd" w:history="1">
              <w:r>
                <w:rPr>
                  <w:rStyle w:val="Hyperlink"/>
                </w:rPr>
                <w:t>2011-2015年中国高端英语培训行业市场价值及投资前景研究报告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98b75a29b49bd" w:history="1">
              <w:r>
                <w:rPr>
                  <w:rStyle w:val="Hyperlink"/>
                </w:rPr>
                <w:t>2011-2015年中国高端英语培训行业市场价值及投资前景研究报告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98b75a29b49bd" w:history="1">
                <w:r>
                  <w:rPr>
                    <w:rStyle w:val="Hyperlink"/>
                  </w:rPr>
                  <w:t>https://www.20087.com/2010-07/R_2011_2015gaoduanyingyupeixunxingyesh.html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2009-2010年中国英语培训市场动态分析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2009-2010年中国英语培训三大机构对比分析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2009-2010年中国其他语种培训市场透析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2009-2010中国高端英语培训市场运行环境分析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2009-2010中国政策环境对中国高端英语培训行业发展的影响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一、国民经济的发展孕育了高端英语消费市场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二、商务经济交流增多使得高端英语需求增加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2009-2010中国经济环境对中国高端英语培训行业发展的影响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二、政府团体培训高端英语成为一道新的风景线</w:t>
      </w:r>
      <w:r>
        <w:rPr>
          <w:rFonts w:hint="eastAsia"/>
        </w:rPr>
        <w:br/>
      </w:r>
      <w:r>
        <w:rPr>
          <w:rFonts w:hint="eastAsia"/>
        </w:rPr>
        <w:t>　　　　三、高校第三产业向高端英语培训延伸</w:t>
      </w:r>
      <w:r>
        <w:rPr>
          <w:rFonts w:hint="eastAsia"/>
        </w:rPr>
        <w:br/>
      </w:r>
      <w:r>
        <w:rPr>
          <w:rFonts w:hint="eastAsia"/>
        </w:rPr>
        <w:t>　　第三节 2009-2010中国 社会环境对中国高端英语培训行业发展的影响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二、国内高端品牌逐渐被社会认可并得到发展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三、更多在校学生选择高端英语培训课程</w:t>
      </w:r>
      <w:r>
        <w:rPr>
          <w:rFonts w:hint="eastAsia"/>
        </w:rPr>
        <w:br/>
      </w:r>
      <w:r>
        <w:rPr>
          <w:rFonts w:hint="eastAsia"/>
        </w:rPr>
        <w:t>　　第四节 2009-2010中国技术环境对中国高端英语培训行业发展的影响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2009-2010中国高端英语培训市场运行态势分析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2009-2010年中国高端英语特点分析</w:t>
      </w:r>
      <w:r>
        <w:rPr>
          <w:rFonts w:hint="eastAsia"/>
        </w:rPr>
        <w:br/>
      </w:r>
      <w:r>
        <w:rPr>
          <w:rFonts w:hint="eastAsia"/>
        </w:rPr>
        <w:t>　　　　一、大规模产业化作业</w:t>
      </w:r>
      <w:r>
        <w:rPr>
          <w:rFonts w:hint="eastAsia"/>
        </w:rPr>
        <w:br/>
      </w:r>
      <w:r>
        <w:rPr>
          <w:rFonts w:hint="eastAsia"/>
        </w:rPr>
        <w:t>　　　　二、采用新技术变革传统的教学过程；</w:t>
      </w:r>
      <w:r>
        <w:rPr>
          <w:rFonts w:hint="eastAsia"/>
        </w:rPr>
        <w:br/>
      </w:r>
      <w:r>
        <w:rPr>
          <w:rFonts w:hint="eastAsia"/>
        </w:rPr>
        <w:t>　　　　三、学时安排上的自由</w:t>
      </w:r>
      <w:r>
        <w:rPr>
          <w:rFonts w:hint="eastAsia"/>
        </w:rPr>
        <w:br/>
      </w:r>
      <w:r>
        <w:rPr>
          <w:rFonts w:hint="eastAsia"/>
        </w:rPr>
        <w:t>　　第二节 2009-2010年中国高端英语培训产业运行总况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一、中国高端英语培训行业发展阶段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三、高端英语培训泡沫崩裂引发变革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四、高端英语培训 “教学质量”成消费者关注焦点</w:t>
      </w:r>
      <w:r>
        <w:rPr>
          <w:rFonts w:hint="eastAsia"/>
        </w:rPr>
        <w:br/>
      </w:r>
      <w:r>
        <w:rPr>
          <w:rFonts w:hint="eastAsia"/>
        </w:rPr>
        <w:t>　　第三节 2009-2010年中国高端英语培训业问题探讨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2009-2010中国高端英语培训市场运行新形势分析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2009-2010年中国高端英语培训市场运行简况</w:t>
      </w:r>
      <w:r>
        <w:rPr>
          <w:rFonts w:hint="eastAsia"/>
        </w:rPr>
        <w:br/>
      </w:r>
      <w:r>
        <w:rPr>
          <w:rFonts w:hint="eastAsia"/>
        </w:rPr>
        <w:t>　　　　一、中国高端英语培训市场规模</w:t>
      </w:r>
      <w:r>
        <w:rPr>
          <w:rFonts w:hint="eastAsia"/>
        </w:rPr>
        <w:br/>
      </w:r>
      <w:r>
        <w:rPr>
          <w:rFonts w:hint="eastAsia"/>
        </w:rPr>
        <w:t>　　　　二、中国高端英语培训占英语培训的比重</w:t>
      </w:r>
      <w:r>
        <w:rPr>
          <w:rFonts w:hint="eastAsia"/>
        </w:rPr>
        <w:br/>
      </w:r>
      <w:r>
        <w:rPr>
          <w:rFonts w:hint="eastAsia"/>
        </w:rPr>
        <w:t>　　　　三、中国高端英语培训消费意识形态</w:t>
      </w:r>
      <w:r>
        <w:rPr>
          <w:rFonts w:hint="eastAsia"/>
        </w:rPr>
        <w:br/>
      </w:r>
      <w:r>
        <w:rPr>
          <w:rFonts w:hint="eastAsia"/>
        </w:rPr>
        <w:t>　　第二节 2009-2010年中国高端英语培训市场剖析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第三节 2009-2010年中国高端英语培训行业供求格局分析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2009-2010年中国高端英语培训细分行业发展状况研究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2009-2010年中国高端英语培训行业细分区域市场发展状况研究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中国高端英语培训行业各区域市场发展状况对比研究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2009-2010年中国高端英语培训行业消费者购买决策研究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2009-2010年中国高端英语培训竞争探析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一、高端英语培训的“战国时代”</w:t>
      </w:r>
      <w:r>
        <w:rPr>
          <w:rFonts w:hint="eastAsia"/>
        </w:rPr>
        <w:br/>
      </w:r>
      <w:r>
        <w:rPr>
          <w:rFonts w:hint="eastAsia"/>
        </w:rPr>
        <w:t>　　　　二、高端英语“圈地运动”再度盛行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209-2013年中国高端英语培训竞争趋势分析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2009-2010年中国高端英语培训行业投融资并购特征与案例研究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中国高端英语培训行业投融资并购特征研究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凯雷、花旗共同注资收购华尔街学院（中国）案例研究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2009-2010年中国高端英语培训行业国际主体企业综合竞争力研究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2009-2010年中国高端英语培训行业国内主体企业综合竞争力研究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第五节 智慧源集团</w:t>
      </w:r>
      <w:r>
        <w:rPr>
          <w:rFonts w:hint="eastAsia"/>
        </w:rPr>
        <w:br/>
      </w:r>
      <w:r>
        <w:rPr>
          <w:rFonts w:hint="eastAsia"/>
        </w:rPr>
        <w:t>　　第六节 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2011-2015年中国高端英语培训行业投资风险分析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2011-2015年中国高端英语培训行业投资机会分析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2003-2009年中国生产总值及增长速度统计</w:t>
      </w:r>
      <w:r>
        <w:rPr>
          <w:rFonts w:hint="eastAsia"/>
        </w:rPr>
        <w:br/>
      </w:r>
      <w:r>
        <w:rPr>
          <w:rFonts w:hint="eastAsia"/>
        </w:rPr>
        <w:t>　　图表 现阶段中国高端英语培训市场特点分析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中国高端英语培训行业优劣势及机会风险分析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2005-2015年中国高端英语培训市场规模统计与预测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2009年中国高端英语培训细分行业集中度分析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2009年高端英语培训行业面向人群细分集中度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2005-2015年中国成人高端英语培训市场规模统计与预测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2005-2015年中国高端少儿英语培训市场规模及增长率预测统计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2005-2015年中国考前高端英语培训市场规模统计与预测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2005-2015年中国东北地区高端英语培训市场规模统计与预测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2005-2015年中国华北地区高端英语培训市场规模统计与预测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；中国高端英语培训行业消费者地理变量分析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2004-2009年中国教育培训行业VC/PE投资统计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2004-2009年华尔街英语中国营业规模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华尔街英语“多元法”课程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</w:t>
      </w:r>
      <w:r>
        <w:rPr>
          <w:rFonts w:hint="eastAsia"/>
        </w:rPr>
        <w:br/>
      </w:r>
      <w:r>
        <w:rPr>
          <w:rFonts w:hint="eastAsia"/>
        </w:rPr>
        <w:t>　　图表 环球天下集团中国高端英语培训市场竞争优劣势SWOT分析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2005-2009年沃尔得国际英语营业规模分析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98b75a29b49bd" w:history="1">
        <w:r>
          <w:rPr>
            <w:rStyle w:val="Hyperlink"/>
          </w:rPr>
          <w:t>2011-2015年中国高端英语培训行业市场价值及投资前景研究报告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98b75a29b49bd" w:history="1">
        <w:r>
          <w:rPr>
            <w:rStyle w:val="Hyperlink"/>
          </w:rPr>
          <w:t>https://www.20087.com/2010-07/R_2011_2015gaoduanyingyupeixunxingyesh.html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c22d1b244442d" w:history="1">
      <w:r>
        <w:rPr>
          <w:rStyle w:val="Hyperlink"/>
        </w:rPr>
        <w:t>2011-2015年中国高端英语培训行业市场价值及投资前景研究报告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aoduanyingyupeixunxingyesh.html" TargetMode="External" Id="R93f98b75a29b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aoduanyingyupeixunxingyesh.html" TargetMode="External" Id="R561c22d1b244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2010-07-13T05:15:00Z</dcterms:created>
  <dcterms:modified xsi:type="dcterms:W3CDTF">2010-07-13T06:15:00Z</dcterms:modified>
  <dc:subject>2011-2015年中国高端英语培训行业市场价值及投资前景研究报告</dc:subject>
  <dc:title>2011-2015年中国高端英语培训行业市场价值及投资前景研究报告</dc:title>
  <cp:keywords>2011-2015年中国高端英语培训行业市场价值及投资前景研究报告</cp:keywords>
  <dc:description>2011-2015年中国高端英语培训行业市场价值及投资前景研究报告</dc:description>
</cp:coreProperties>
</file>