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91400a47f4462" w:history="1">
              <w:r>
                <w:rPr>
                  <w:rStyle w:val="Hyperlink"/>
                </w:rPr>
                <w:t>2010-2015年私人银行行业研究分析报告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91400a47f4462" w:history="1">
              <w:r>
                <w:rPr>
                  <w:rStyle w:val="Hyperlink"/>
                </w:rPr>
                <w:t>2010-2015年私人银行行业研究分析报告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91400a47f4462" w:history="1">
                <w:r>
                  <w:rPr>
                    <w:rStyle w:val="Hyperlink"/>
                  </w:rPr>
                  <w:t>https://www.20087.com/2010-08/R_2010_2015niansirenyinxingxingyeyanji.html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私人银行服务基础分析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全球私人银行业务发展背景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二 美洲私人银行品牌</w:t>
      </w:r>
      <w:r>
        <w:rPr>
          <w:rFonts w:hint="eastAsia"/>
        </w:rPr>
        <w:br/>
      </w:r>
      <w:r>
        <w:rPr>
          <w:rFonts w:hint="eastAsia"/>
        </w:rPr>
        <w:t>　　　　三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2008-2009年产业发展背景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2008-2009年国民经济增长分析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2008-2009年居民收入变化分析</w:t>
      </w:r>
      <w:r>
        <w:rPr>
          <w:rFonts w:hint="eastAsia"/>
        </w:rPr>
        <w:br/>
      </w:r>
      <w:r>
        <w:rPr>
          <w:rFonts w:hint="eastAsia"/>
        </w:rPr>
        <w:t>　　　　三 2008-2009年城乡居民人民币储蓄存款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2008-2009年私人银行服务潜在客户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 7第四节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 8四 经营效率 8第三节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第二节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第三节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第四节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第五节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 10四 金融业综合经营不断加强 10第六节 我国私人银行业务制约因素 10一 外部环境因素分析 10二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金融危机下中资银行海外并购机遇与挑战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 12第二节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 17第一节 国内私人银行业务主要问题 17一 私人银行业务发展模式模糊 17二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 18第十一章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 19五 业务专家专业性</w:t>
      </w:r>
      <w:r>
        <w:rPr>
          <w:rFonts w:hint="eastAsia"/>
        </w:rPr>
        <w:br/>
      </w:r>
      <w:r>
        <w:rPr>
          <w:rFonts w:hint="eastAsia"/>
        </w:rPr>
        <w:t>　　第四节 中⋅智⋅林－中小银行发展私人银行业务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国际私人银行产品和服务</w:t>
      </w:r>
      <w:r>
        <w:rPr>
          <w:rFonts w:hint="eastAsia"/>
        </w:rPr>
        <w:br/>
      </w:r>
      <w:r>
        <w:rPr>
          <w:rFonts w:hint="eastAsia"/>
        </w:rPr>
        <w:t>　　图表 私人银行参与者及其目标</w:t>
      </w:r>
      <w:r>
        <w:rPr>
          <w:rFonts w:hint="eastAsia"/>
        </w:rPr>
        <w:br/>
      </w:r>
      <w:r>
        <w:rPr>
          <w:rFonts w:hint="eastAsia"/>
        </w:rPr>
        <w:t>　　图表 私人银行业务特征与内容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国外私人银行最低客户金融资产规模要求单位：万美元</w:t>
      </w:r>
      <w:r>
        <w:rPr>
          <w:rFonts w:hint="eastAsia"/>
        </w:rPr>
        <w:br/>
      </w:r>
      <w:r>
        <w:rPr>
          <w:rFonts w:hint="eastAsia"/>
        </w:rPr>
        <w:t>　　图表 不同种类高端客户的投资风格</w:t>
      </w:r>
      <w:r>
        <w:rPr>
          <w:rFonts w:hint="eastAsia"/>
        </w:rPr>
        <w:br/>
      </w:r>
      <w:r>
        <w:rPr>
          <w:rFonts w:hint="eastAsia"/>
        </w:rPr>
        <w:t>　　图表 完整的私人银行服务</w:t>
      </w:r>
      <w:r>
        <w:rPr>
          <w:rFonts w:hint="eastAsia"/>
        </w:rPr>
        <w:br/>
      </w:r>
      <w:r>
        <w:rPr>
          <w:rFonts w:hint="eastAsia"/>
        </w:rPr>
        <w:t>　　图表 国内私人银行业务发展情况</w:t>
      </w:r>
      <w:r>
        <w:rPr>
          <w:rFonts w:hint="eastAsia"/>
        </w:rPr>
        <w:br/>
      </w:r>
      <w:r>
        <w:rPr>
          <w:rFonts w:hint="eastAsia"/>
        </w:rPr>
        <w:t>　　图表 全球私人银行排名</w:t>
      </w:r>
      <w:r>
        <w:rPr>
          <w:rFonts w:hint="eastAsia"/>
        </w:rPr>
        <w:br/>
      </w:r>
      <w:r>
        <w:rPr>
          <w:rFonts w:hint="eastAsia"/>
        </w:rPr>
        <w:t>　　图表 美洲私人银行品牌</w:t>
      </w:r>
      <w:r>
        <w:rPr>
          <w:rFonts w:hint="eastAsia"/>
        </w:rPr>
        <w:br/>
      </w:r>
      <w:r>
        <w:rPr>
          <w:rFonts w:hint="eastAsia"/>
        </w:rPr>
        <w:t>　　图表 欧洲私人银行品牌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2000-2009年中国国内生产总值变化走势图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2000-2009年中国资本形成总额贡献率走势图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2000-2009年中国货物和服务净出口贡献率走势图 5图表：2000-2009年中国最终消费支出贡献率走势图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2008-2009年中国居民消费价格指数-总指数走势图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2008-2009年中国商品零售价格指数-零售商品走势图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2008-2009年中国工业品出厂价格指数-工业品走势图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人民币储蓄存款变化</w:t>
      </w:r>
      <w:r>
        <w:rPr>
          <w:rFonts w:hint="eastAsia"/>
        </w:rPr>
        <w:br/>
      </w:r>
      <w:r>
        <w:rPr>
          <w:rFonts w:hint="eastAsia"/>
        </w:rPr>
        <w:t>　　图表 人民币贷款变化</w:t>
      </w:r>
      <w:r>
        <w:rPr>
          <w:rFonts w:hint="eastAsia"/>
        </w:rPr>
        <w:br/>
      </w:r>
      <w:r>
        <w:rPr>
          <w:rFonts w:hint="eastAsia"/>
        </w:rPr>
        <w:t>　　图表 汇丰集团私人银行的基本结构</w:t>
      </w:r>
      <w:r>
        <w:rPr>
          <w:rFonts w:hint="eastAsia"/>
        </w:rPr>
        <w:br/>
      </w:r>
      <w:r>
        <w:rPr>
          <w:rFonts w:hint="eastAsia"/>
        </w:rPr>
        <w:t>　　图表 汇丰集团私人银行业务税前利润</w:t>
      </w:r>
      <w:r>
        <w:rPr>
          <w:rFonts w:hint="eastAsia"/>
        </w:rPr>
        <w:br/>
      </w:r>
      <w:r>
        <w:rPr>
          <w:rFonts w:hint="eastAsia"/>
        </w:rPr>
        <w:t>　　图表 汇丰私人银行代管资产规模</w:t>
      </w:r>
      <w:r>
        <w:rPr>
          <w:rFonts w:hint="eastAsia"/>
        </w:rPr>
        <w:br/>
      </w:r>
      <w:r>
        <w:rPr>
          <w:rFonts w:hint="eastAsia"/>
        </w:rPr>
        <w:t>　　图表 汇丰私人银行收入结构</w:t>
      </w:r>
      <w:r>
        <w:rPr>
          <w:rFonts w:hint="eastAsia"/>
        </w:rPr>
        <w:br/>
      </w:r>
      <w:r>
        <w:rPr>
          <w:rFonts w:hint="eastAsia"/>
        </w:rPr>
        <w:t>　　图表 汇丰集团和私银控股的平均净资产收益率 8图表：私银控股的主要效率指标</w:t>
      </w:r>
      <w:r>
        <w:rPr>
          <w:rFonts w:hint="eastAsia"/>
        </w:rPr>
        <w:br/>
      </w:r>
      <w:r>
        <w:rPr>
          <w:rFonts w:hint="eastAsia"/>
        </w:rPr>
        <w:t>　　图表 汇丰与私人银行业务相关大规模收购</w:t>
      </w:r>
      <w:r>
        <w:rPr>
          <w:rFonts w:hint="eastAsia"/>
        </w:rPr>
        <w:br/>
      </w:r>
      <w:r>
        <w:rPr>
          <w:rFonts w:hint="eastAsia"/>
        </w:rPr>
        <w:t>　　图表 全球最大的十家私人银行</w:t>
      </w:r>
      <w:r>
        <w:rPr>
          <w:rFonts w:hint="eastAsia"/>
        </w:rPr>
        <w:br/>
      </w:r>
      <w:r>
        <w:rPr>
          <w:rFonts w:hint="eastAsia"/>
        </w:rPr>
        <w:t>　　图表 私人银行收购目的</w:t>
      </w:r>
      <w:r>
        <w:rPr>
          <w:rFonts w:hint="eastAsia"/>
        </w:rPr>
        <w:br/>
      </w:r>
      <w:r>
        <w:rPr>
          <w:rFonts w:hint="eastAsia"/>
        </w:rPr>
        <w:t>　　图表 汇丰的收购目的</w:t>
      </w:r>
      <w:r>
        <w:rPr>
          <w:rFonts w:hint="eastAsia"/>
        </w:rPr>
        <w:br/>
      </w:r>
      <w:r>
        <w:rPr>
          <w:rFonts w:hint="eastAsia"/>
        </w:rPr>
        <w:t>　　图表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传统投资与另类投资的收益率、波动率及相关系数</w:t>
      </w:r>
      <w:r>
        <w:rPr>
          <w:rFonts w:hint="eastAsia"/>
        </w:rPr>
        <w:br/>
      </w:r>
      <w:r>
        <w:rPr>
          <w:rFonts w:hint="eastAsia"/>
        </w:rPr>
        <w:t>　　图表 汇丰集团私人银行的协同效应</w:t>
      </w:r>
      <w:r>
        <w:rPr>
          <w:rFonts w:hint="eastAsia"/>
        </w:rPr>
        <w:br/>
      </w:r>
      <w:r>
        <w:rPr>
          <w:rFonts w:hint="eastAsia"/>
        </w:rPr>
        <w:t>　　图表 2009年工商银行实现主营收入</w:t>
      </w:r>
      <w:r>
        <w:rPr>
          <w:rFonts w:hint="eastAsia"/>
        </w:rPr>
        <w:br/>
      </w:r>
      <w:r>
        <w:rPr>
          <w:rFonts w:hint="eastAsia"/>
        </w:rPr>
        <w:t>　　图表 2009年工商银行实现主营收入表：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2009年工商银行实现净利润</w:t>
      </w:r>
      <w:r>
        <w:rPr>
          <w:rFonts w:hint="eastAsia"/>
        </w:rPr>
        <w:br/>
      </w:r>
      <w:r>
        <w:rPr>
          <w:rFonts w:hint="eastAsia"/>
        </w:rPr>
        <w:t>　　图表 2009年工商银行实现净利润表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2005-2009年工商银行财务比率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2008年第四季度-2009年第四季度工商银行财务比率</w:t>
      </w:r>
      <w:r>
        <w:rPr>
          <w:rFonts w:hint="eastAsia"/>
        </w:rPr>
        <w:br/>
      </w:r>
      <w:r>
        <w:rPr>
          <w:rFonts w:hint="eastAsia"/>
        </w:rPr>
        <w:t>　　图表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2009年中国银行实现主营收入</w:t>
      </w:r>
      <w:r>
        <w:rPr>
          <w:rFonts w:hint="eastAsia"/>
        </w:rPr>
        <w:br/>
      </w:r>
      <w:r>
        <w:rPr>
          <w:rFonts w:hint="eastAsia"/>
        </w:rPr>
        <w:t>　　图表 2009年中国银行实现主营收入表：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2009年中国银行实现净利润</w:t>
      </w:r>
      <w:r>
        <w:rPr>
          <w:rFonts w:hint="eastAsia"/>
        </w:rPr>
        <w:br/>
      </w:r>
      <w:r>
        <w:rPr>
          <w:rFonts w:hint="eastAsia"/>
        </w:rPr>
        <w:t>　　图表 2009年中国银行实现净利润表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2005-2009年中国银行财务比率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2008年第四季度-2009年第四季度中国银行财务比率</w:t>
      </w:r>
      <w:r>
        <w:rPr>
          <w:rFonts w:hint="eastAsia"/>
        </w:rPr>
        <w:br/>
      </w:r>
      <w:r>
        <w:rPr>
          <w:rFonts w:hint="eastAsia"/>
        </w:rPr>
        <w:t>　　图表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2009年建设银行实现主营收入</w:t>
      </w:r>
      <w:r>
        <w:rPr>
          <w:rFonts w:hint="eastAsia"/>
        </w:rPr>
        <w:br/>
      </w:r>
      <w:r>
        <w:rPr>
          <w:rFonts w:hint="eastAsia"/>
        </w:rPr>
        <w:t>　　图表 2009年建设银行实现主营收入表：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2009年建设银行实现净利润</w:t>
      </w:r>
      <w:r>
        <w:rPr>
          <w:rFonts w:hint="eastAsia"/>
        </w:rPr>
        <w:br/>
      </w:r>
      <w:r>
        <w:rPr>
          <w:rFonts w:hint="eastAsia"/>
        </w:rPr>
        <w:t>　　图表 2009年建设银行实现净利润表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2005-2009年建设银行财务比率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2008年第四季度-2009年第四季度建设银行财务比率 13图表：建设银行私人银行服务竞争力分析一览表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2009年交通银行实现主营收入</w:t>
      </w:r>
      <w:r>
        <w:rPr>
          <w:rFonts w:hint="eastAsia"/>
        </w:rPr>
        <w:br/>
      </w:r>
      <w:r>
        <w:rPr>
          <w:rFonts w:hint="eastAsia"/>
        </w:rPr>
        <w:t>　　图表 2009年交通银行实现主营收入表：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2009年交通银行实现净利润</w:t>
      </w:r>
      <w:r>
        <w:rPr>
          <w:rFonts w:hint="eastAsia"/>
        </w:rPr>
        <w:br/>
      </w:r>
      <w:r>
        <w:rPr>
          <w:rFonts w:hint="eastAsia"/>
        </w:rPr>
        <w:t>　　图表 2009年交通银行实现净利润表</w:t>
      </w:r>
      <w:r>
        <w:rPr>
          <w:rFonts w:hint="eastAsia"/>
        </w:rPr>
        <w:br/>
      </w:r>
      <w:r>
        <w:rPr>
          <w:rFonts w:hint="eastAsia"/>
        </w:rPr>
        <w:t>　　图表 2005-2009年交通银行财务比率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2008年第四季度-2009年第四季度交通银行财务比率</w:t>
      </w:r>
      <w:r>
        <w:rPr>
          <w:rFonts w:hint="eastAsia"/>
        </w:rPr>
        <w:br/>
      </w:r>
      <w:r>
        <w:rPr>
          <w:rFonts w:hint="eastAsia"/>
        </w:rPr>
        <w:t>　　图表 2009年中信银行实现主营收入</w:t>
      </w:r>
      <w:r>
        <w:rPr>
          <w:rFonts w:hint="eastAsia"/>
        </w:rPr>
        <w:br/>
      </w:r>
      <w:r>
        <w:rPr>
          <w:rFonts w:hint="eastAsia"/>
        </w:rPr>
        <w:t>　　图表 2009年中信银行实现主营收入表：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2009年中信银行实现净利润</w:t>
      </w:r>
      <w:r>
        <w:rPr>
          <w:rFonts w:hint="eastAsia"/>
        </w:rPr>
        <w:br/>
      </w:r>
      <w:r>
        <w:rPr>
          <w:rFonts w:hint="eastAsia"/>
        </w:rPr>
        <w:t>　　图表 2009年中信银行实现净利润表</w:t>
      </w:r>
      <w:r>
        <w:rPr>
          <w:rFonts w:hint="eastAsia"/>
        </w:rPr>
        <w:br/>
      </w:r>
      <w:r>
        <w:rPr>
          <w:rFonts w:hint="eastAsia"/>
        </w:rPr>
        <w:t>　　图表 2004-2008年中信银行财务比率 14图表：2008年第三季度-2009年第三季度中信银行财务比率</w:t>
      </w:r>
      <w:r>
        <w:rPr>
          <w:rFonts w:hint="eastAsia"/>
        </w:rPr>
        <w:br/>
      </w:r>
      <w:r>
        <w:rPr>
          <w:rFonts w:hint="eastAsia"/>
        </w:rPr>
        <w:t>　　图表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2009年招商银行实现主营收入</w:t>
      </w:r>
      <w:r>
        <w:rPr>
          <w:rFonts w:hint="eastAsia"/>
        </w:rPr>
        <w:br/>
      </w:r>
      <w:r>
        <w:rPr>
          <w:rFonts w:hint="eastAsia"/>
        </w:rPr>
        <w:t>　　图表 2009年招商银行实现主营收入表：</w:t>
      </w:r>
      <w:r>
        <w:rPr>
          <w:rFonts w:hint="eastAsia"/>
        </w:rPr>
        <w:br/>
      </w:r>
      <w:r>
        <w:rPr>
          <w:rFonts w:hint="eastAsia"/>
        </w:rPr>
        <w:t>　　图表 2009年招商银行实现净利润</w:t>
      </w:r>
      <w:r>
        <w:rPr>
          <w:rFonts w:hint="eastAsia"/>
        </w:rPr>
        <w:br/>
      </w:r>
      <w:r>
        <w:rPr>
          <w:rFonts w:hint="eastAsia"/>
        </w:rPr>
        <w:t>　　图表 2009年招商银行实现净利润表</w:t>
      </w:r>
      <w:r>
        <w:rPr>
          <w:rFonts w:hint="eastAsia"/>
        </w:rPr>
        <w:br/>
      </w:r>
      <w:r>
        <w:rPr>
          <w:rFonts w:hint="eastAsia"/>
        </w:rPr>
        <w:t>　　图表 2004-2008年招商银行财务比率</w:t>
      </w:r>
      <w:r>
        <w:rPr>
          <w:rFonts w:hint="eastAsia"/>
        </w:rPr>
        <w:br/>
      </w:r>
      <w:r>
        <w:rPr>
          <w:rFonts w:hint="eastAsia"/>
        </w:rPr>
        <w:t>　　图表 2008年第四季度-2009年第四季度招商银行财务比率</w:t>
      </w:r>
      <w:r>
        <w:rPr>
          <w:rFonts w:hint="eastAsia"/>
        </w:rPr>
        <w:br/>
      </w:r>
      <w:r>
        <w:rPr>
          <w:rFonts w:hint="eastAsia"/>
        </w:rPr>
        <w:t>　　图表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2009年前三季度民生银行实现主营收入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2009年前三季度民生银行实现主营收入表： 15图表：2009年前三季度民生银行实现净利润 15图表：2009年前三季度民生银行实现净利润表 15图表：2004-2008年民生银行财务比率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2008年第三季度-2009年第三季度民生银行财务比率</w:t>
      </w:r>
      <w:r>
        <w:rPr>
          <w:rFonts w:hint="eastAsia"/>
        </w:rPr>
        <w:br/>
      </w:r>
      <w:r>
        <w:rPr>
          <w:rFonts w:hint="eastAsia"/>
        </w:rPr>
        <w:t>　　图表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汇丰私人银行简介一览表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91400a47f4462" w:history="1">
        <w:r>
          <w:rPr>
            <w:rStyle w:val="Hyperlink"/>
          </w:rPr>
          <w:t>2010-2015年私人银行行业研究分析报告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91400a47f4462" w:history="1">
        <w:r>
          <w:rPr>
            <w:rStyle w:val="Hyperlink"/>
          </w:rPr>
          <w:t>https://www.20087.com/2010-08/R_2010_2015niansirenyinxingxingyeyanji.html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1bdfab73e43d3" w:history="1">
      <w:r>
        <w:rPr>
          <w:rStyle w:val="Hyperlink"/>
        </w:rPr>
        <w:t>2010-2015年私人银行行业研究分析报告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sirenyinxingxingyeyanji.html" TargetMode="External" Id="Rfd691400a47f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sirenyinxingxingyeyanji.html" TargetMode="External" Id="Re021bdfab73e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2010-08-04T02:01:00Z</dcterms:created>
  <dcterms:modified xsi:type="dcterms:W3CDTF">2010-08-04T03:01:00Z</dcterms:modified>
  <dc:subject>2010-2015年私人银行行业研究分析报告</dc:subject>
  <dc:title>2010-2015年私人银行行业研究分析报告</dc:title>
  <cp:keywords>2010-2015年私人银行行业研究分析报告</cp:keywords>
  <dc:description>2010-2015年私人银行行业研究分析报告</dc:description>
</cp:coreProperties>
</file>