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51f67d6b43d0" w:history="1">
              <w:r>
                <w:rPr>
                  <w:rStyle w:val="Hyperlink"/>
                </w:rPr>
                <w:t>2011-2015年中国掌上电脑（PDA）市场竞争态势与营销策略研究报告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51f67d6b43d0" w:history="1">
              <w:r>
                <w:rPr>
                  <w:rStyle w:val="Hyperlink"/>
                </w:rPr>
                <w:t>2011-2015年中国掌上电脑（PDA）市场竞争态势与营销策略研究报告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d51f67d6b43d0" w:history="1">
                <w:r>
                  <w:rPr>
                    <w:rStyle w:val="Hyperlink"/>
                  </w:rPr>
                  <w:t>https://www.20087.com/2010-08/R_2011_2015zhangshangdiannaoshichangji.html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PDA市场运行环境点评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七、2011-2012年国际PDA行业研发动态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2011-2012年世界PDA行业主要国家运行分析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2012-2017年世界PDA产业发展趋势分析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PDA市场动态聚焦</w:t>
      </w:r>
      <w:r>
        <w:rPr>
          <w:rFonts w:hint="eastAsia"/>
        </w:rPr>
        <w:br/>
      </w:r>
      <w:r>
        <w:rPr>
          <w:rFonts w:hint="eastAsia"/>
        </w:rPr>
        <w:t>第四章 2011-2012年中国PDA行业运行态势分析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2011-2012年中国PDA亮点聚焦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2011-2012年中国PDA行业发展存在问题分析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2007-2011年中国掌上电脑进口数据分析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2011-2012年中国PDA行业发展分析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2011-2012年中国PDA行业发展走向分析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2011-2012年中国PDA渠道分析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2011-2012年中国PDA市场渠道创新分析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2011-2012年中国名人PDA分销渠道与网络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2011-2012年中国PDA用户消费特征分析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2011-2012年中国PDA细分用户分析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PDA市场竞争力研究</w:t>
      </w:r>
      <w:r>
        <w:rPr>
          <w:rFonts w:hint="eastAsia"/>
        </w:rPr>
        <w:br/>
      </w:r>
      <w:r>
        <w:rPr>
          <w:rFonts w:hint="eastAsia"/>
        </w:rPr>
        <w:t>第九章 2011-2012年中国PDA行业市场竞争格局分析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2011-2012年中国PDA市场竞争力研究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PDA行业发展趋势与投资盈利预测</w:t>
      </w:r>
      <w:r>
        <w:rPr>
          <w:rFonts w:hint="eastAsia"/>
        </w:rPr>
        <w:br/>
      </w:r>
      <w:r>
        <w:rPr>
          <w:rFonts w:hint="eastAsia"/>
        </w:rPr>
        <w:t>第十二章 2012-2017年中国PDA行业发展趋势分析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2012-2017年中国PDA产业市场预测分析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2012-2017年中国PDA行业市场盈利预测分析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2012-2017年中国PDA行业投资环境分析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[~中~智~林~]研究中心专家建议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高端掌上电脑市场格局分布</w:t>
      </w:r>
      <w:r>
        <w:rPr>
          <w:rFonts w:hint="eastAsia"/>
        </w:rPr>
        <w:br/>
      </w:r>
      <w:r>
        <w:rPr>
          <w:rFonts w:hint="eastAsia"/>
        </w:rPr>
        <w:t>　　图表 低端掌上电脑市场格局分布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2007-2011年中国掌上电脑出口国家及地区分析</w:t>
      </w:r>
      <w:r>
        <w:rPr>
          <w:rFonts w:hint="eastAsia"/>
        </w:rPr>
        <w:br/>
      </w:r>
      <w:r>
        <w:rPr>
          <w:rFonts w:hint="eastAsia"/>
        </w:rPr>
        <w:t>　　图表 上海惠普有限公司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骏升电子深圳有限公司负债情况图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2012-2017年中国PDA市场前景预测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51f67d6b43d0" w:history="1">
        <w:r>
          <w:rPr>
            <w:rStyle w:val="Hyperlink"/>
          </w:rPr>
          <w:t>2011-2015年中国掌上电脑（PDA）市场竞争态势与营销策略研究报告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d51f67d6b43d0" w:history="1">
        <w:r>
          <w:rPr>
            <w:rStyle w:val="Hyperlink"/>
          </w:rPr>
          <w:t>https://www.20087.com/2010-08/R_2011_2015zhangshangdiannaoshichangji.html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a0158e994ac4" w:history="1">
      <w:r>
        <w:rPr>
          <w:rStyle w:val="Hyperlink"/>
        </w:rPr>
        <w:t>2011-2015年中国掌上电脑（PDA）市场竞争态势与营销策略研究报告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angshangdiannaoshichangji.html" TargetMode="External" Id="R6abd51f67d6b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angshangdiannaoshichangji.html" TargetMode="External" Id="R7723a0158e9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2010-08-02T05:29:00Z</dcterms:created>
  <dcterms:modified xsi:type="dcterms:W3CDTF">2010-08-02T06:29:00Z</dcterms:modified>
  <dc:subject>2011-2015年中国掌上电脑（PDA）市场竞争态势与营销策略研究报告</dc:subject>
  <dc:title>2011-2015年中国掌上电脑（PDA）市场竞争态势与营销策略研究报告</dc:title>
  <cp:keywords>2011-2015年中国掌上电脑（PDA）市场竞争态势与营销策略研究报告</cp:keywords>
  <dc:description>2011-2015年中国掌上电脑（PDA）市场竞争态势与营销策略研究报告</dc:description>
</cp:coreProperties>
</file>