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2f8d0afb40a7" w:history="1">
              <w:r>
                <w:rPr>
                  <w:rStyle w:val="Hyperlink"/>
                </w:rPr>
                <w:t>2011-2015年中国证券业IT应用市场深度研究及发展前景研究报告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2f8d0afb40a7" w:history="1">
              <w:r>
                <w:rPr>
                  <w:rStyle w:val="Hyperlink"/>
                </w:rPr>
                <w:t>2011-2015年中国证券业IT应用市场深度研究及发展前景研究报告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22f8d0afb40a7" w:history="1">
                <w:r>
                  <w:rPr>
                    <w:rStyle w:val="Hyperlink"/>
                  </w:rPr>
                  <w:t>https://www.20087.com/2010-08/R_2011_2015zhengquanyeyingyongshichang492.html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622f8d0afb40a7" w:history="1">
        <w:r>
          <w:rPr>
            <w:rStyle w:val="Hyperlink"/>
          </w:rPr>
          <w:t>2011-2015年中国证券业IT应用市场深度研究及发展前景研究报告</w:t>
        </w:r>
      </w:hyperlink>
      <w:r>
        <w:rPr>
          <w:rFonts w:hint="eastAsia"/>
        </w:rPr>
        <w:t>》全面分析了证券业IT应用行业的市场规模、供需状况及产业链结构，深入探讨了证券业IT应用各细分市场的品牌竞争情况和价格动态，聚焦证券业IT应用重点企业经营现状，揭示了行业的集中度和竞争格局。此外，证券业IT应用报告对证券业IT应用行业的市场前景进行了科学预测，揭示了行业未来的发展趋势、潜在风险和机遇。证券业IT应用报告旨在为证券业IT应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2009-2010年中国证券业IT市场运行环境分析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一、IT产业政策解读</w:t>
      </w:r>
      <w:r>
        <w:rPr>
          <w:rFonts w:hint="eastAsia"/>
        </w:rPr>
        <w:br/>
      </w:r>
      <w:r>
        <w:rPr>
          <w:rFonts w:hint="eastAsia"/>
        </w:rPr>
        <w:t>　　　　二、IT市场标准分析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2009-2010年中国证券业IT市场技术环境分析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二、证券业IT技术的发展趋势和特点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2009-2010年中国证券业IT市场运行形势分析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2009-2010年中国证券业IT应用市场运行动态分析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一、证券业IT应用市场供给情况分析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二、证券业IT应用市场需求分析</w:t>
      </w:r>
      <w:r>
        <w:rPr>
          <w:rFonts w:hint="eastAsia"/>
        </w:rPr>
        <w:br/>
      </w:r>
      <w:r>
        <w:rPr>
          <w:rFonts w:hint="eastAsia"/>
        </w:rPr>
        <w:t>　　　　三、影响证券业IT应用市场的因素分析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第一节 解决方案评价指标体系</w:t>
      </w:r>
      <w:r>
        <w:rPr>
          <w:rFonts w:hint="eastAsia"/>
        </w:rPr>
        <w:br/>
      </w:r>
      <w:r>
        <w:rPr>
          <w:rFonts w:hint="eastAsia"/>
        </w:rPr>
        <w:t>　　第二节 客户关系管理系统应用状况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第一节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一、IT产品硬件市场规模</w:t>
      </w:r>
      <w:r>
        <w:rPr>
          <w:rFonts w:hint="eastAsia"/>
        </w:rPr>
        <w:br/>
      </w:r>
      <w:r>
        <w:rPr>
          <w:rFonts w:hint="eastAsia"/>
        </w:rPr>
        <w:t>　　　　二、IT产品硬件市场份额情况</w:t>
      </w:r>
      <w:r>
        <w:rPr>
          <w:rFonts w:hint="eastAsia"/>
        </w:rPr>
        <w:br/>
      </w:r>
      <w:r>
        <w:rPr>
          <w:rFonts w:hint="eastAsia"/>
        </w:rPr>
        <w:t>　　第二节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第三节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2009-2010年中国证券业IT产品供应上市企业财务数据分析</w:t>
      </w:r>
      <w:r>
        <w:rPr>
          <w:rFonts w:hint="eastAsia"/>
        </w:rPr>
        <w:br/>
      </w:r>
      <w:r>
        <w:rPr>
          <w:rFonts w:hint="eastAsia"/>
        </w:rPr>
        <w:t>　　第一节 中国IT产品行业主要企业基本情况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　　三、用友软件股份有限公司</w:t>
      </w:r>
      <w:r>
        <w:rPr>
          <w:rFonts w:hint="eastAsia"/>
        </w:rPr>
        <w:br/>
      </w:r>
      <w:r>
        <w:rPr>
          <w:rFonts w:hint="eastAsia"/>
        </w:rPr>
        <w:t>　　　　四、山东浪潮齐鲁软件产业股份有限公司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五、亿阳信通股份有限公司</w:t>
      </w:r>
      <w:r>
        <w:rPr>
          <w:rFonts w:hint="eastAsia"/>
        </w:rPr>
        <w:br/>
      </w:r>
      <w:r>
        <w:rPr>
          <w:rFonts w:hint="eastAsia"/>
        </w:rPr>
        <w:t>　　第二节 中国IT产品行业上市企业经济指标对比分析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2009-2010年中国证券市场运行态势分析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一、中国证券业发展特点分析</w:t>
      </w:r>
      <w:r>
        <w:rPr>
          <w:rFonts w:hint="eastAsia"/>
        </w:rPr>
        <w:br/>
      </w:r>
      <w:r>
        <w:rPr>
          <w:rFonts w:hint="eastAsia"/>
        </w:rPr>
        <w:t>　　　　二、中国证券市场规模分析</w:t>
      </w:r>
      <w:r>
        <w:rPr>
          <w:rFonts w:hint="eastAsia"/>
        </w:rPr>
        <w:br/>
      </w:r>
      <w:r>
        <w:rPr>
          <w:rFonts w:hint="eastAsia"/>
        </w:rPr>
        <w:t>　　　　三、中国证券业主要经营指标分析（收益率、成长力）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四、中国证券业国际竞争力分析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五、中国证券业风险性分析</w:t>
      </w:r>
      <w:r>
        <w:rPr>
          <w:rFonts w:hint="eastAsia"/>
        </w:rPr>
        <w:br/>
      </w:r>
      <w:r>
        <w:rPr>
          <w:rFonts w:hint="eastAsia"/>
        </w:rPr>
        <w:t>　　　　六、中国和日本证券业界的差异</w:t>
      </w:r>
      <w:r>
        <w:rPr>
          <w:rFonts w:hint="eastAsia"/>
        </w:rPr>
        <w:br/>
      </w:r>
      <w:r>
        <w:rPr>
          <w:rFonts w:hint="eastAsia"/>
        </w:rPr>
        <w:t>　　第二节 2009-2010年中国代表性证券公司运行态势分析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二、中国银河证券股份有限公司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三、国泰君安证券股份有限公司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四、国信证券有限责任公司</w:t>
      </w:r>
      <w:r>
        <w:rPr>
          <w:rFonts w:hint="eastAsia"/>
        </w:rPr>
        <w:br/>
      </w:r>
      <w:r>
        <w:rPr>
          <w:rFonts w:hint="eastAsia"/>
        </w:rPr>
        <w:t>　　　　五、宏源证券股份有限公司</w:t>
      </w:r>
      <w:r>
        <w:rPr>
          <w:rFonts w:hint="eastAsia"/>
        </w:rPr>
        <w:br/>
      </w:r>
      <w:r>
        <w:rPr>
          <w:rFonts w:hint="eastAsia"/>
        </w:rPr>
        <w:t>　　第三节 2011-2015年中国证券业发展方向分析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2009-2010年中国股票市场运行态势分析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2009-2010年中国股票市场发展分析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一、2009-2010年6月限售股减持和增持分析</w:t>
      </w:r>
      <w:r>
        <w:rPr>
          <w:rFonts w:hint="eastAsia"/>
        </w:rPr>
        <w:br/>
      </w:r>
      <w:r>
        <w:rPr>
          <w:rFonts w:hint="eastAsia"/>
        </w:rPr>
        <w:t>　　　　二、上海股票买卖规模</w:t>
      </w:r>
      <w:r>
        <w:rPr>
          <w:rFonts w:hint="eastAsia"/>
        </w:rPr>
        <w:br/>
      </w:r>
      <w:r>
        <w:rPr>
          <w:rFonts w:hint="eastAsia"/>
        </w:rPr>
        <w:t>　　　　三、深圳股票买卖规模</w:t>
      </w:r>
      <w:r>
        <w:rPr>
          <w:rFonts w:hint="eastAsia"/>
        </w:rPr>
        <w:br/>
      </w:r>
      <w:r>
        <w:rPr>
          <w:rFonts w:hint="eastAsia"/>
        </w:rPr>
        <w:t>　　第二节 2009-2010年中国股票开户数分析</w:t>
      </w:r>
      <w:r>
        <w:rPr>
          <w:rFonts w:hint="eastAsia"/>
        </w:rPr>
        <w:br/>
      </w:r>
      <w:r>
        <w:rPr>
          <w:rFonts w:hint="eastAsia"/>
        </w:rPr>
        <w:t>　　　　一、总开户数分析</w:t>
      </w:r>
      <w:r>
        <w:rPr>
          <w:rFonts w:hint="eastAsia"/>
        </w:rPr>
        <w:br/>
      </w:r>
      <w:r>
        <w:rPr>
          <w:rFonts w:hint="eastAsia"/>
        </w:rPr>
        <w:t>　　　　二、股票日均开户数分析</w:t>
      </w:r>
      <w:r>
        <w:rPr>
          <w:rFonts w:hint="eastAsia"/>
        </w:rPr>
        <w:br/>
      </w:r>
      <w:r>
        <w:rPr>
          <w:rFonts w:hint="eastAsia"/>
        </w:rPr>
        <w:t>　　　　三、股票开户数走势分析</w:t>
      </w:r>
      <w:r>
        <w:rPr>
          <w:rFonts w:hint="eastAsia"/>
        </w:rPr>
        <w:br/>
      </w:r>
      <w:r>
        <w:rPr>
          <w:rFonts w:hint="eastAsia"/>
        </w:rPr>
        <w:t>　　第三节 金融商品种类的营业额变化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一、投资规模预测分析</w:t>
      </w:r>
      <w:r>
        <w:rPr>
          <w:rFonts w:hint="eastAsia"/>
        </w:rPr>
        <w:br/>
      </w:r>
      <w:r>
        <w:rPr>
          <w:rFonts w:hint="eastAsia"/>
        </w:rPr>
        <w:t>　　　　二、证券业IT投资方向预测分析</w:t>
      </w:r>
      <w:r>
        <w:rPr>
          <w:rFonts w:hint="eastAsia"/>
        </w:rPr>
        <w:br/>
      </w:r>
      <w:r>
        <w:rPr>
          <w:rFonts w:hint="eastAsia"/>
        </w:rPr>
        <w:t>　　　　三、证券业IT市场盈利预测分析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研究中心建议</w:t>
      </w:r>
      <w:r>
        <w:rPr>
          <w:rFonts w:hint="eastAsia"/>
        </w:rPr>
        <w:br/>
      </w:r>
      <w:r>
        <w:rPr>
          <w:rFonts w:hint="eastAsia"/>
        </w:rPr>
        <w:t>　　　　一、对硬件厂商的建议</w:t>
      </w:r>
      <w:r>
        <w:rPr>
          <w:rFonts w:hint="eastAsia"/>
        </w:rPr>
        <w:br/>
      </w:r>
      <w:r>
        <w:rPr>
          <w:rFonts w:hint="eastAsia"/>
        </w:rPr>
        <w:t>　　　　二、对软件厂商的建议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一、证券业IT市场供给预测分析</w:t>
      </w:r>
      <w:r>
        <w:rPr>
          <w:rFonts w:hint="eastAsia"/>
        </w:rPr>
        <w:br/>
      </w:r>
      <w:r>
        <w:rPr>
          <w:rFonts w:hint="eastAsia"/>
        </w:rPr>
        <w:t>　　　　二、证券业IT需求预测分析</w:t>
      </w:r>
      <w:r>
        <w:rPr>
          <w:rFonts w:hint="eastAsia"/>
        </w:rPr>
        <w:br/>
      </w:r>
      <w:r>
        <w:rPr>
          <w:rFonts w:hint="eastAsia"/>
        </w:rPr>
        <w:t>　　　　三、证券业IT竞争预测分析</w:t>
      </w:r>
      <w:r>
        <w:rPr>
          <w:rFonts w:hint="eastAsia"/>
        </w:rPr>
        <w:br/>
      </w:r>
      <w:r>
        <w:rPr>
          <w:rFonts w:hint="eastAsia"/>
        </w:rPr>
        <w:t>　　第二节 2011-2015年中国证券业IT市场趋势分析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一、证券业IT技术方向分析</w:t>
      </w:r>
      <w:r>
        <w:rPr>
          <w:rFonts w:hint="eastAsia"/>
        </w:rPr>
        <w:br/>
      </w:r>
      <w:r>
        <w:rPr>
          <w:rFonts w:hint="eastAsia"/>
        </w:rPr>
        <w:t>　　　　二、证券业IT应用发展趋势分析</w:t>
      </w:r>
      <w:r>
        <w:rPr>
          <w:rFonts w:hint="eastAsia"/>
        </w:rPr>
        <w:br/>
      </w:r>
      <w:r>
        <w:rPr>
          <w:rFonts w:hint="eastAsia"/>
        </w:rPr>
        <w:t>　　　　三、证券业对IT市场影响预测分析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中:智:林:－2011-2015年中国证券业IT市场成长性预测分析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2001-2009年中国证券信息化市场规模及增长</w:t>
      </w:r>
      <w:r>
        <w:rPr>
          <w:rFonts w:hint="eastAsia"/>
        </w:rPr>
        <w:br/>
      </w:r>
      <w:r>
        <w:rPr>
          <w:rFonts w:hint="eastAsia"/>
        </w:rPr>
        <w:t>　　图表 2003-2009年中国证券行业IT硬件投资额增长趋势图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2003-2009年中国证券业IT硬件投资占总投资份额情况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2003-2009年中国证券行业IT软件投资额增长趋势图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2003-2009年中国证券业IT软件投资占总投资份额情况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2003-2009年中国证券行业IT服务投资额增长趋势图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2003-2009年中国证券业IT服务投资占总投资份额情况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2009-2010年1-6月净资产收益率前十企业</w:t>
      </w:r>
      <w:r>
        <w:rPr>
          <w:rFonts w:hint="eastAsia"/>
        </w:rPr>
        <w:br/>
      </w:r>
      <w:r>
        <w:rPr>
          <w:rFonts w:hint="eastAsia"/>
        </w:rPr>
        <w:t>　　图表 2009-2010年1-6月成长力前十企业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1992-2009年海外中国上市公司红筹融资情况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1992-2009年海外中国上市公司H股融资情况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1992-2009年海外中国上市公司美国预托证券（ADR）融资情况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1992-2009年海外中国上市公司N股融资情况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1992-2009年海外中国上市公司S股融资情况</w:t>
      </w:r>
      <w:r>
        <w:rPr>
          <w:rFonts w:hint="eastAsia"/>
        </w:rPr>
        <w:br/>
      </w:r>
      <w:r>
        <w:rPr>
          <w:rFonts w:hint="eastAsia"/>
        </w:rPr>
        <w:t>　　图表 中信证券主要经济指标走势图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中信证券经营收入走势图</w:t>
      </w:r>
      <w:r>
        <w:rPr>
          <w:rFonts w:hint="eastAsia"/>
        </w:rPr>
        <w:br/>
      </w:r>
      <w:r>
        <w:rPr>
          <w:rFonts w:hint="eastAsia"/>
        </w:rPr>
        <w:t>　　图表 中信证券盈利指标走势图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中信证券负债情况图</w:t>
      </w:r>
      <w:r>
        <w:rPr>
          <w:rFonts w:hint="eastAsia"/>
        </w:rPr>
        <w:br/>
      </w:r>
      <w:r>
        <w:rPr>
          <w:rFonts w:hint="eastAsia"/>
        </w:rPr>
        <w:t>　　图表 中信证券负债指标走势图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中信证券成长能力指标走势图</w:t>
      </w:r>
      <w:r>
        <w:rPr>
          <w:rFonts w:hint="eastAsia"/>
        </w:rPr>
        <w:br/>
      </w:r>
      <w:r>
        <w:rPr>
          <w:rFonts w:hint="eastAsia"/>
        </w:rPr>
        <w:t>　　图表 2009-2010年6月上海股票交易统计状况</w:t>
      </w:r>
      <w:r>
        <w:rPr>
          <w:rFonts w:hint="eastAsia"/>
        </w:rPr>
        <w:br/>
      </w:r>
      <w:r>
        <w:rPr>
          <w:rFonts w:hint="eastAsia"/>
        </w:rPr>
        <w:t>　　图表 2005-2010年上海股票成交量状况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1991-2010年上海股票交易市场交易指数及交易量趋势图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2009-2010年6月深圳股票交易统计状况</w:t>
      </w:r>
      <w:r>
        <w:rPr>
          <w:rFonts w:hint="eastAsia"/>
        </w:rPr>
        <w:br/>
      </w:r>
      <w:r>
        <w:rPr>
          <w:rFonts w:hint="eastAsia"/>
        </w:rPr>
        <w:t>　　图表 2005-2010年深圳股票成交量状况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1991-2010年上海股票交易市场交易指数及交易量趋势图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2011-2015年证券业IT市场供给预测</w:t>
      </w:r>
      <w:r>
        <w:rPr>
          <w:rFonts w:hint="eastAsia"/>
        </w:rPr>
        <w:br/>
      </w:r>
      <w:r>
        <w:rPr>
          <w:rFonts w:hint="eastAsia"/>
        </w:rPr>
        <w:t>　　图表 2011-2015年证券业IT硬件需求预测</w:t>
      </w:r>
      <w:r>
        <w:rPr>
          <w:rFonts w:hint="eastAsia"/>
        </w:rPr>
        <w:br/>
      </w:r>
      <w:r>
        <w:rPr>
          <w:rFonts w:hint="eastAsia"/>
        </w:rPr>
        <w:t>　　图表 2011-2015年证券业IT软件需求预测</w:t>
      </w:r>
      <w:r>
        <w:rPr>
          <w:rFonts w:hint="eastAsia"/>
        </w:rPr>
        <w:br/>
      </w:r>
      <w:r>
        <w:rPr>
          <w:rFonts w:hint="eastAsia"/>
        </w:rPr>
        <w:t>　　图表 2011-2015年中国证券业IT市场成长性预测</w:t>
      </w:r>
      <w:r>
        <w:rPr>
          <w:rFonts w:hint="eastAsia"/>
        </w:rPr>
        <w:br/>
      </w:r>
      <w:r>
        <w:rPr>
          <w:rFonts w:hint="eastAsia"/>
        </w:rPr>
        <w:t>　　图表 2011-2015年证券业IT投资规模预测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2f8d0afb40a7" w:history="1">
        <w:r>
          <w:rPr>
            <w:rStyle w:val="Hyperlink"/>
          </w:rPr>
          <w:t>2011-2015年中国证券业IT应用市场深度研究及发展前景研究报告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22f8d0afb40a7" w:history="1">
        <w:r>
          <w:rPr>
            <w:rStyle w:val="Hyperlink"/>
          </w:rPr>
          <w:t>https://www.20087.com/2010-08/R_2011_2015zhengquanyeyingyongshichang492.html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0496967ba4ed5" w:history="1">
      <w:r>
        <w:rPr>
          <w:rStyle w:val="Hyperlink"/>
        </w:rPr>
        <w:t>2011-2015年中国证券业IT应用市场深度研究及发展前景研究报告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zhengquanyeyingyongshichang492.html" TargetMode="External" Id="R83622f8d0afb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zhengquanyeyingyongshichang492.html" TargetMode="External" Id="R1ba0496967ba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2010-08-04T04:51:00Z</dcterms:created>
  <dcterms:modified xsi:type="dcterms:W3CDTF">2010-08-04T05:51:00Z</dcterms:modified>
  <dc:subject>2011-2015年中国证券业IT应用市场深度研究及发展前景研究报告</dc:subject>
  <dc:title>2011-2015年中国证券业IT应用市场深度研究及发展前景研究报告</dc:title>
  <cp:keywords>2011-2015年中国证券业IT应用市场深度研究及发展前景研究报告</cp:keywords>
  <dc:description>2011-2015年中国证券业IT应用市场深度研究及发展前景研究报告</dc:description>
</cp:coreProperties>
</file>