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f2043a0154033" w:history="1">
              <w:r>
                <w:rPr>
                  <w:rStyle w:val="Hyperlink"/>
                </w:rPr>
                <w:t>2008-2009年中国项链市场十大品牌竞争力分析报告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f2043a0154033" w:history="1">
              <w:r>
                <w:rPr>
                  <w:rStyle w:val="Hyperlink"/>
                </w:rPr>
                <w:t>2008-2009年中国项链市场十大品牌竞争力分析报告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f2043a0154033" w:history="1">
                <w:r>
                  <w:rPr>
                    <w:rStyle w:val="Hyperlink"/>
                  </w:rPr>
                  <w:t>https://www.20087.com/2010-09/R_2008_2009xianglianshichangshidapinpa.html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项链市场竞争背景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六、政策变更对项链行业影响分析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六、金融危机对项链行业影响分析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六、社会背景对项链行业影响分析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四、技术创新对项链行业影响分析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二、项链行业产业链地位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五、产业价值链对项链行业影响分析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2009年中国项链市场规模现状及趋势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2009年项链市场发展现状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中国项链市场供需规模现状及趋势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一、2005-2010年项链市场供给规模及预测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二、2005-2010年项链市场需求规模及预测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三、2005-2010年项链市场进出口规模及预测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四、2005-2010年项链市场价格走势现状及预测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中国项链市场区域市场结构现状及趋势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中国项链市场细分市场结构现状及趋势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2009年中国项链市场竞争现状及趋势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中国项链行业竞争核心要素调研分析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中国项链行业竞争现状及特性分析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中国项链市场品牌竞争核心要素调研分析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中国项链市场主要品牌内涵建设现状及趋势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中国项链市场主要品牌外延建设现状及趋势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中国项链市场主要品牌竞争格局现状及趋势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2009年中国项链品牌消费群体及满意度分析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品牌消费对项链产品的建议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十大项链品牌竞争力及趋势分析</w:t>
      </w:r>
      <w:r>
        <w:rPr>
          <w:rFonts w:hint="eastAsia"/>
        </w:rPr>
        <w:br/>
      </w:r>
      <w:r>
        <w:rPr>
          <w:rFonts w:hint="eastAsia"/>
        </w:rPr>
        <w:t>　　第一节 周大福项链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施华洛世奇</w:t>
      </w:r>
      <w:r>
        <w:rPr>
          <w:rFonts w:hint="eastAsia"/>
        </w:rPr>
        <w:br/>
      </w:r>
      <w:r>
        <w:rPr>
          <w:rFonts w:hint="eastAsia"/>
        </w:rPr>
        <w:t>　　第三节 蒂芬尼</w:t>
      </w:r>
      <w:r>
        <w:rPr>
          <w:rFonts w:hint="eastAsia"/>
        </w:rPr>
        <w:br/>
      </w:r>
      <w:r>
        <w:rPr>
          <w:rFonts w:hint="eastAsia"/>
        </w:rPr>
        <w:t>　　第四节 金伯利</w:t>
      </w:r>
      <w:r>
        <w:rPr>
          <w:rFonts w:hint="eastAsia"/>
        </w:rPr>
        <w:br/>
      </w:r>
      <w:r>
        <w:rPr>
          <w:rFonts w:hint="eastAsia"/>
        </w:rPr>
        <w:t>　　第五节 TOUS</w:t>
      </w:r>
      <w:r>
        <w:rPr>
          <w:rFonts w:hint="eastAsia"/>
        </w:rPr>
        <w:br/>
      </w:r>
      <w:r>
        <w:rPr>
          <w:rFonts w:hint="eastAsia"/>
        </w:rPr>
        <w:t>　　第六节 谢瑞麟项链</w:t>
      </w:r>
      <w:r>
        <w:rPr>
          <w:rFonts w:hint="eastAsia"/>
        </w:rPr>
        <w:br/>
      </w:r>
      <w:r>
        <w:rPr>
          <w:rFonts w:hint="eastAsia"/>
        </w:rPr>
        <w:t>　　第七节 百泰项链</w:t>
      </w:r>
      <w:r>
        <w:rPr>
          <w:rFonts w:hint="eastAsia"/>
        </w:rPr>
        <w:br/>
      </w:r>
      <w:r>
        <w:rPr>
          <w:rFonts w:hint="eastAsia"/>
        </w:rPr>
        <w:t>　　第八节 六福项链</w:t>
      </w:r>
      <w:r>
        <w:rPr>
          <w:rFonts w:hint="eastAsia"/>
        </w:rPr>
        <w:br/>
      </w:r>
      <w:r>
        <w:rPr>
          <w:rFonts w:hint="eastAsia"/>
        </w:rPr>
        <w:t>　　第九节 老凤翔</w:t>
      </w:r>
      <w:r>
        <w:rPr>
          <w:rFonts w:hint="eastAsia"/>
        </w:rPr>
        <w:br/>
      </w:r>
      <w:r>
        <w:rPr>
          <w:rFonts w:hint="eastAsia"/>
        </w:rPr>
        <w:t>　　第十节 伊泰莲娜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项链市场品牌SWOT分析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项链市场品牌建设及策略建议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中:智林:：品牌风险规避建议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f2043a0154033" w:history="1">
        <w:r>
          <w:rPr>
            <w:rStyle w:val="Hyperlink"/>
          </w:rPr>
          <w:t>2008-2009年中国项链市场十大品牌竞争力分析报告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f2043a0154033" w:history="1">
        <w:r>
          <w:rPr>
            <w:rStyle w:val="Hyperlink"/>
          </w:rPr>
          <w:t>https://www.20087.com/2010-09/R_2008_2009xianglianshichangshidapinpa.html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7d56f61394c76" w:history="1">
      <w:r>
        <w:rPr>
          <w:rStyle w:val="Hyperlink"/>
        </w:rPr>
        <w:t>2008-2009年中国项链市场十大品牌竞争力分析报告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xianglianshichangshidapinpa.html" TargetMode="External" Id="R347f2043a015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xianglianshichangshidapinpa.html" TargetMode="External" Id="R9ba7d56f613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2010-09-12T07:40:00Z</dcterms:created>
  <dcterms:modified xsi:type="dcterms:W3CDTF">2010-09-12T08:40:00Z</dcterms:modified>
  <dc:subject>2008-2009年中国项链市场十大品牌竞争力分析报告</dc:subject>
  <dc:title>2008-2009年中国项链市场十大品牌竞争力分析报告</dc:title>
  <cp:keywords>2008-2009年中国项链市场十大品牌竞争力分析报告</cp:keywords>
  <dc:description>2008-2009年中国项链市场十大品牌竞争力分析报告</dc:description>
</cp:coreProperties>
</file>