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a2918ecc4314" w:history="1">
              <w:r>
                <w:rPr>
                  <w:rStyle w:val="Hyperlink"/>
                </w:rPr>
                <w:t>2010-2012年中国农副食品加工行业市场前景预测及投资前景分析报告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a2918ecc4314" w:history="1">
              <w:r>
                <w:rPr>
                  <w:rStyle w:val="Hyperlink"/>
                </w:rPr>
                <w:t>2010-2012年中国农副食品加工行业市场前景预测及投资前景分析报告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0a2918ecc4314" w:history="1">
                <w:r>
                  <w:rPr>
                    <w:rStyle w:val="Hyperlink"/>
                  </w:rPr>
                  <w:t>https://www.20087.com/2010-09/R_2010_2012nongfushipinjiagongxingyesh676.html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t>　　未来，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一、农副食品加工的定义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农副食品加工产品细分及特性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农副食品加工行业地位分析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2012-2016年中国农副食品加工行业市场发展分析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2012-2016年中国农副食品加工市场分析</w:t>
      </w:r>
      <w:r>
        <w:rPr>
          <w:rFonts w:hint="eastAsia"/>
        </w:rPr>
        <w:br/>
      </w:r>
      <w:r>
        <w:rPr>
          <w:rFonts w:hint="eastAsia"/>
        </w:rPr>
        <w:t>　　　　一、2008年农副食品加工市场形势回顾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二、2012年农副食品加工市场形势分析</w:t>
      </w:r>
      <w:r>
        <w:rPr>
          <w:rFonts w:hint="eastAsia"/>
        </w:rPr>
        <w:br/>
      </w:r>
      <w:r>
        <w:rPr>
          <w:rFonts w:hint="eastAsia"/>
        </w:rPr>
        <w:t>　　第二节 中国农副食品加工行业市场产品价格走势分析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二、2012-2016年中国农副食品加工行业市场价格走势分析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中国农副食品加工行业进出口市场分析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一、2012-2016年中国农副食品加工行业进口市场分析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二、2012-2016年中国农副食品加工行业出口市场分析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中国农副食品加工行业市场发展的主要策略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一、发展国内农副食品加工业的相关建议与对策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二、打响国内农副食品加工业的民族品牌的战略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三、中国应对天然农副食品加工的供需矛盾的策略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2012年中国农副食品加工行业经济运行分析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2012年中国农副食品加工行业市场运行分析</w:t>
      </w:r>
      <w:r>
        <w:rPr>
          <w:rFonts w:hint="eastAsia"/>
        </w:rPr>
        <w:br/>
      </w:r>
      <w:r>
        <w:rPr>
          <w:rFonts w:hint="eastAsia"/>
        </w:rPr>
        <w:t>　　第一节 农副食品加工行业市场发展基本情况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2012年中国农副食品加工行业主要财务指标分析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国内主要农副食品加工企业盈利能力比较分析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一、2007-2012年农副食品加工行业销售毛利率分析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二、2007-2012年农副食品加工行业销售净利率分析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三、2007-2012年农副食品加工行业资产净利率分析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四、2007-2012年农副食品加工行业净资产利润率分析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五、2012-2016年农副食品加工行业盈利能力预测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国内主要农副食品加工企业成长性比较分析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一、2007-2012年农副食品加工行业总资产增长率分析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二、2007-2012年农副食品加工行业固定资产增长率分析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三、2007-2012年农副食品加工行业主营业务利润增长率分析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四、2007-2012年农副食品加工行业净利润增长率分析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五、2012-2016年农副食品加工行业成长性预测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国内主要农副食品加工企业偿债能力比较分析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一、2007-2012年农副食品加工行业资产负债率分析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二、2007-2012年农副食品加工行业速动比率分析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三、2007-2012年农副食品加工行业流动比率分析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四、2007-2012年农副食品加工行业现金比率分析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五、2012-2016年农副食品加工行业偿债能力预测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国内主要农副食品加工企业营运能力比较分析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一、2007-2012年农副食品加工行业总资产周转率分析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二、2007-2012年农副食品加工行业流动资产周转率分析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三、2007-2012年农副食品加工行业存货周转率分析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四、2007-2012年农副食品加工行业应收帐款周转率分析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五、2012-2016年农副食品加工行业偿债能力预测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2012-2016年中国农副食品加工行业竞争格局分析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农副食品加工行业竞争结构分析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农副食品加工企业国际竞争力比较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农副食品加工行业竞争格局分析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一、农副食品加工行业集中度分析</w:t>
      </w:r>
      <w:r>
        <w:rPr>
          <w:rFonts w:hint="eastAsia"/>
        </w:rPr>
        <w:br/>
      </w:r>
      <w:r>
        <w:rPr>
          <w:rFonts w:hint="eastAsia"/>
        </w:rPr>
        <w:t>　　　　二、农副食品加工行业竞争程度分析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2012-2016年农副食品加工行业竞争策略分析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二、2012-2016年农副食品加工行业竞争格局展望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三、2012-2016年农副食品加工行业竞争策略分析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2012-2016年中国农副食品加工行业重点企业发展分析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2012-2016年中国农副食品加工行业发展前景预测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2012-2016年中国农副食品加工行业市场发展趋势预测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三、2012-2016年中国农副食品加工行业市场价格走势预测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2012-2016年中国农副食品加工行业投资分析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a2918ecc4314" w:history="1">
        <w:r>
          <w:rPr>
            <w:rStyle w:val="Hyperlink"/>
          </w:rPr>
          <w:t>2010-2012年中国农副食品加工行业市场前景预测及投资前景分析报告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0a2918ecc4314" w:history="1">
        <w:r>
          <w:rPr>
            <w:rStyle w:val="Hyperlink"/>
          </w:rPr>
          <w:t>https://www.20087.com/2010-09/R_2010_2012nongfushipinjiagongxingyesh676.html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985e924df4e7e" w:history="1">
      <w:r>
        <w:rPr>
          <w:rStyle w:val="Hyperlink"/>
        </w:rPr>
        <w:t>2010-2012年中国农副食品加工行业市场前景预测及投资前景分析报告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ongfushipinjiagongxingyesh676.html" TargetMode="External" Id="R7da0a2918ec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ongfushipinjiagongxingyesh676.html" TargetMode="External" Id="R3ba985e924df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2010-09-05T02:08:00Z</dcterms:created>
  <dcterms:modified xsi:type="dcterms:W3CDTF">2010-09-05T03:08:00Z</dcterms:modified>
  <dc:subject>2010-2012年中国农副食品加工行业市场前景预测及投资前景分析报告</dc:subject>
  <dc:title>2010-2012年中国农副食品加工行业市场前景预测及投资前景分析报告</dc:title>
  <cp:keywords>2010-2012年中国农副食品加工行业市场前景预测及投资前景分析报告</cp:keywords>
  <dc:description>2010-2012年中国农副食品加工行业市场前景预测及投资前景分析报告</dc:description>
</cp:coreProperties>
</file>