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d81c9311d48af" w:history="1">
              <w:r>
                <w:rPr>
                  <w:rStyle w:val="Hyperlink"/>
                </w:rPr>
                <w:t>2010-2015年中国健康保险市场深度评估及投资前景分析报告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d81c9311d48af" w:history="1">
              <w:r>
                <w:rPr>
                  <w:rStyle w:val="Hyperlink"/>
                </w:rPr>
                <w:t>2010-2015年中国健康保险市场深度评估及投资前景分析报告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d81c9311d48af" w:history="1">
                <w:r>
                  <w:rPr>
                    <w:rStyle w:val="Hyperlink"/>
                  </w:rPr>
                  <w:t>https://www.20087.com/2010-09/R_2010_2015jiankangbaoxianshichangshen.html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国际健康保险的发展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美国健康保险业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　　四、2010年美国医改法案将为3,200万美国人带来健康保险</w:t>
      </w:r>
      <w:r>
        <w:rPr>
          <w:rFonts w:hint="eastAsia"/>
        </w:rPr>
        <w:br/>
      </w:r>
      <w:r>
        <w:rPr>
          <w:rFonts w:hint="eastAsia"/>
        </w:rPr>
        <w:t>　　第三节 欧洲健康保险业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第四节 亚洲健康保险业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中国健康保险业的发展环境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二、2010年上半年中国经济运行状况分析</w:t>
      </w:r>
      <w:r>
        <w:rPr>
          <w:rFonts w:hint="eastAsia"/>
        </w:rPr>
        <w:br/>
      </w:r>
      <w:r>
        <w:rPr>
          <w:rFonts w:hint="eastAsia"/>
        </w:rPr>
        <w:t>　　　　三、2010年下半年中国经济发展展望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一、2006年我国出台首部《健康保险管理办法》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二、2007年保监会提出大力发展商业健康保险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三、2007年重大疾病保险行业规范标准出台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三、2008年保监会颁布健康保险统计制度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四、2009年新医改方案正式实施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第四节 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中国商业健康保险业分析</w:t>
      </w:r>
      <w:r>
        <w:rPr>
          <w:rFonts w:hint="eastAsia"/>
        </w:rPr>
        <w:br/>
      </w:r>
      <w:r>
        <w:rPr>
          <w:rFonts w:hint="eastAsia"/>
        </w:rPr>
        <w:t>　　第一节 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二、2008年商业健康险保费收入近600亿元</w:t>
      </w:r>
      <w:r>
        <w:rPr>
          <w:rFonts w:hint="eastAsia"/>
        </w:rPr>
        <w:br/>
      </w:r>
      <w:r>
        <w:rPr>
          <w:rFonts w:hint="eastAsia"/>
        </w:rPr>
        <w:t>　　　　三、中外资本竞逐中国商业健康险市场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农村商业健康保险市场的发展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中国商业健康保险业面临的问题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健康保险经营规律探索</w:t>
      </w:r>
      <w:r>
        <w:rPr>
          <w:rFonts w:hint="eastAsia"/>
        </w:rPr>
        <w:br/>
      </w:r>
      <w:r>
        <w:rPr>
          <w:rFonts w:hint="eastAsia"/>
        </w:rPr>
        <w:t>　　第二节 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第三节 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第四节 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第五节 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第六节 我国新型商业健康保险的发展模式探讨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二、管理式医疗模式</w:t>
      </w:r>
      <w:r>
        <w:rPr>
          <w:rFonts w:hint="eastAsia"/>
        </w:rPr>
        <w:br/>
      </w:r>
      <w:r>
        <w:rPr>
          <w:rFonts w:hint="eastAsia"/>
        </w:rPr>
        <w:t>　　　　三、结合式医疗模式</w:t>
      </w:r>
      <w:r>
        <w:rPr>
          <w:rFonts w:hint="eastAsia"/>
        </w:rPr>
        <w:br/>
      </w:r>
      <w:r>
        <w:rPr>
          <w:rFonts w:hint="eastAsia"/>
        </w:rPr>
        <w:t>　　　　四、对两种模式的评价</w:t>
      </w:r>
      <w:r>
        <w:rPr>
          <w:rFonts w:hint="eastAsia"/>
        </w:rPr>
        <w:br/>
      </w:r>
      <w:r>
        <w:rPr>
          <w:rFonts w:hint="eastAsia"/>
        </w:rPr>
        <w:t>　　　　五、在我国发展管理式医疗保险的障碍主要</w:t>
      </w:r>
      <w:r>
        <w:rPr>
          <w:rFonts w:hint="eastAsia"/>
        </w:rPr>
        <w:br/>
      </w:r>
      <w:r>
        <w:rPr>
          <w:rFonts w:hint="eastAsia"/>
        </w:rPr>
        <w:t>　　　　六、策略</w:t>
      </w:r>
      <w:r>
        <w:rPr>
          <w:rFonts w:hint="eastAsia"/>
        </w:rPr>
        <w:br/>
      </w:r>
      <w:r>
        <w:rPr>
          <w:rFonts w:hint="eastAsia"/>
        </w:rPr>
        <w:t>　　第七节 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医改与健康保险市场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一、2009年中国新医改方案出台</w:t>
      </w:r>
      <w:r>
        <w:rPr>
          <w:rFonts w:hint="eastAsia"/>
        </w:rPr>
        <w:br/>
      </w:r>
      <w:r>
        <w:rPr>
          <w:rFonts w:hint="eastAsia"/>
        </w:rPr>
        <w:t>　　　　二、论新医改对商业健康保险的影响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三、2010年中国人保健康保险开业四年进入盈利期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二、2007年平安健康保险正式进驻北京</w:t>
      </w:r>
      <w:r>
        <w:rPr>
          <w:rFonts w:hint="eastAsia"/>
        </w:rPr>
        <w:br/>
      </w:r>
      <w:r>
        <w:rPr>
          <w:rFonts w:hint="eastAsia"/>
        </w:rPr>
        <w:t>　　　　三、平安健康重点开拓专业健康险市场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四、2009年平安健康保费收入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二、2008年底昆仑健康重磅推出“健康宝”保险产品</w:t>
      </w:r>
      <w:r>
        <w:rPr>
          <w:rFonts w:hint="eastAsia"/>
        </w:rPr>
        <w:br/>
      </w:r>
      <w:r>
        <w:rPr>
          <w:rFonts w:hint="eastAsia"/>
        </w:rPr>
        <w:t>　　　　三、2009年昆仑健康保险力推终身护理新品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四、昆仑健康保险自创“治未病”模式受推崇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健康保险业投资分析</w:t>
      </w:r>
      <w:r>
        <w:rPr>
          <w:rFonts w:hint="eastAsia"/>
        </w:rPr>
        <w:br/>
      </w:r>
      <w:r>
        <w:rPr>
          <w:rFonts w:hint="eastAsia"/>
        </w:rPr>
        <w:t>　　第一节 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一、政策性风险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二、2010年健康险市场投资思路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2011-2015年中国商业健康保险发展展望</w:t>
      </w:r>
      <w:r>
        <w:rPr>
          <w:rFonts w:hint="eastAsia"/>
        </w:rPr>
        <w:br/>
      </w:r>
      <w:r>
        <w:rPr>
          <w:rFonts w:hint="eastAsia"/>
        </w:rPr>
        <w:t>　　　　一、外部发展环境展望</w:t>
      </w:r>
      <w:r>
        <w:rPr>
          <w:rFonts w:hint="eastAsia"/>
        </w:rPr>
        <w:br/>
      </w:r>
      <w:r>
        <w:rPr>
          <w:rFonts w:hint="eastAsia"/>
        </w:rPr>
        <w:t>　　　　二、产业发展展望</w:t>
      </w:r>
      <w:r>
        <w:rPr>
          <w:rFonts w:hint="eastAsia"/>
        </w:rPr>
        <w:br/>
      </w:r>
      <w:r>
        <w:rPr>
          <w:rFonts w:hint="eastAsia"/>
        </w:rPr>
        <w:t>　　　　三、经营管理展望</w:t>
      </w:r>
      <w:r>
        <w:rPr>
          <w:rFonts w:hint="eastAsia"/>
        </w:rPr>
        <w:br/>
      </w:r>
      <w:r>
        <w:rPr>
          <w:rFonts w:hint="eastAsia"/>
        </w:rPr>
        <w:t>　　第二节 2011-2015年中国健康保险的未来发展潜力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2011-2015年中国健康保险业前景与趋势分析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三、中国商业健康保险迎来历史性发展机遇</w:t>
      </w:r>
      <w:r>
        <w:rPr>
          <w:rFonts w:hint="eastAsia"/>
        </w:rPr>
        <w:br/>
      </w:r>
      <w:r>
        <w:rPr>
          <w:rFonts w:hint="eastAsia"/>
        </w:rPr>
        <w:t>　　　　四、2015年中国健康险市场规模预测</w:t>
      </w:r>
      <w:r>
        <w:rPr>
          <w:rFonts w:hint="eastAsia"/>
        </w:rPr>
        <w:br/>
      </w:r>
      <w:r>
        <w:rPr>
          <w:rFonts w:hint="eastAsia"/>
        </w:rPr>
        <w:t>　　第三节 中智⋅林 2011-2015年中国商业健康保险发展战略</w:t>
      </w:r>
      <w:r>
        <w:rPr>
          <w:rFonts w:hint="eastAsia"/>
        </w:rPr>
        <w:br/>
      </w:r>
      <w:r>
        <w:rPr>
          <w:rFonts w:hint="eastAsia"/>
        </w:rPr>
        <w:t>　　　　一、总体发展战略</w:t>
      </w:r>
      <w:r>
        <w:rPr>
          <w:rFonts w:hint="eastAsia"/>
        </w:rPr>
        <w:br/>
      </w:r>
      <w:r>
        <w:rPr>
          <w:rFonts w:hint="eastAsia"/>
        </w:rPr>
        <w:t>　　　　二、子战略的基本框架及对策措施</w:t>
      </w:r>
      <w:r>
        <w:rPr>
          <w:rFonts w:hint="eastAsia"/>
        </w:rPr>
        <w:br/>
      </w:r>
      <w:r>
        <w:rPr>
          <w:rFonts w:hint="eastAsia"/>
        </w:rPr>
        <w:t>　　　　　　（一）市场环境战略</w:t>
      </w:r>
      <w:r>
        <w:rPr>
          <w:rFonts w:hint="eastAsia"/>
        </w:rPr>
        <w:br/>
      </w:r>
      <w:r>
        <w:rPr>
          <w:rFonts w:hint="eastAsia"/>
        </w:rPr>
        <w:t>　　　　　　1、外部政策支持方面</w:t>
      </w:r>
      <w:r>
        <w:rPr>
          <w:rFonts w:hint="eastAsia"/>
        </w:rPr>
        <w:br/>
      </w:r>
      <w:r>
        <w:rPr>
          <w:rFonts w:hint="eastAsia"/>
        </w:rPr>
        <w:t>　　　　　　2、规范优化竞争环境方面</w:t>
      </w:r>
      <w:r>
        <w:rPr>
          <w:rFonts w:hint="eastAsia"/>
        </w:rPr>
        <w:br/>
      </w:r>
      <w:r>
        <w:rPr>
          <w:rFonts w:hint="eastAsia"/>
        </w:rPr>
        <w:t>　　　　　　（二）经营战略</w:t>
      </w:r>
      <w:r>
        <w:rPr>
          <w:rFonts w:hint="eastAsia"/>
        </w:rPr>
        <w:br/>
      </w:r>
      <w:r>
        <w:rPr>
          <w:rFonts w:hint="eastAsia"/>
        </w:rPr>
        <w:t>　　　　　　1、市场战略</w:t>
      </w:r>
      <w:r>
        <w:rPr>
          <w:rFonts w:hint="eastAsia"/>
        </w:rPr>
        <w:br/>
      </w:r>
      <w:r>
        <w:rPr>
          <w:rFonts w:hint="eastAsia"/>
        </w:rPr>
        <w:t>　　　　　　2、产品开发战略</w:t>
      </w:r>
      <w:r>
        <w:rPr>
          <w:rFonts w:hint="eastAsia"/>
        </w:rPr>
        <w:br/>
      </w:r>
      <w:r>
        <w:rPr>
          <w:rFonts w:hint="eastAsia"/>
        </w:rPr>
        <w:t>　　　　　　3、人才战略</w:t>
      </w:r>
      <w:r>
        <w:rPr>
          <w:rFonts w:hint="eastAsia"/>
        </w:rPr>
        <w:br/>
      </w:r>
      <w:r>
        <w:rPr>
          <w:rFonts w:hint="eastAsia"/>
        </w:rPr>
        <w:t>　　　　　　4、风险管控战略</w:t>
      </w:r>
      <w:r>
        <w:rPr>
          <w:rFonts w:hint="eastAsia"/>
        </w:rPr>
        <w:br/>
      </w:r>
      <w:r>
        <w:rPr>
          <w:rFonts w:hint="eastAsia"/>
        </w:rPr>
        <w:t>　　　　　　5、多元化服务及健康产业链战略</w:t>
      </w:r>
      <w:r>
        <w:rPr>
          <w:rFonts w:hint="eastAsia"/>
        </w:rPr>
        <w:br/>
      </w:r>
      <w:r>
        <w:rPr>
          <w:rFonts w:hint="eastAsia"/>
        </w:rPr>
        <w:t>　　　　　　（三）监管战略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附录一：中华人民共和国保险法（修订）</w:t>
      </w:r>
      <w:r>
        <w:rPr>
          <w:rFonts w:hint="eastAsia"/>
        </w:rPr>
        <w:br/>
      </w:r>
      <w:r>
        <w:rPr>
          <w:rFonts w:hint="eastAsia"/>
        </w:rPr>
        <w:t>　　附录二：健康保险管理办法</w:t>
      </w:r>
      <w:r>
        <w:rPr>
          <w:rFonts w:hint="eastAsia"/>
        </w:rPr>
        <w:br/>
      </w:r>
      <w:r>
        <w:rPr>
          <w:rFonts w:hint="eastAsia"/>
        </w:rPr>
        <w:t>　　附录三：保险保障基金管理办法</w:t>
      </w:r>
      <w:r>
        <w:rPr>
          <w:rFonts w:hint="eastAsia"/>
        </w:rPr>
        <w:br/>
      </w:r>
      <w:r>
        <w:rPr>
          <w:rFonts w:hint="eastAsia"/>
        </w:rPr>
        <w:t>　　附录四：保险公司偿付能力管理规定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</w:t>
      </w:r>
      <w:r>
        <w:rPr>
          <w:rFonts w:hint="eastAsia"/>
        </w:rPr>
        <w:br/>
      </w:r>
      <w:r>
        <w:rPr>
          <w:rFonts w:hint="eastAsia"/>
        </w:rPr>
        <w:t>　　图表 2010年1-11月保险业经营数据</w:t>
      </w:r>
      <w:r>
        <w:rPr>
          <w:rFonts w:hint="eastAsia"/>
        </w:rPr>
        <w:br/>
      </w:r>
      <w:r>
        <w:rPr>
          <w:rFonts w:hint="eastAsia"/>
        </w:rPr>
        <w:t>　　图表 2009年1-12月份我国寿险业原保险保费收入及结构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2010年1-11月份我国寿险业原保险保费收入及结构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利率与各寿险险种保费收入的相关系数</w:t>
      </w:r>
      <w:r>
        <w:rPr>
          <w:rFonts w:hint="eastAsia"/>
        </w:rPr>
        <w:br/>
      </w:r>
      <w:r>
        <w:rPr>
          <w:rFonts w:hint="eastAsia"/>
        </w:rPr>
        <w:t>　　图表 利率与各寿险险种退保金支出的相关系数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保险公司健康险的各种经营模式比较</w:t>
      </w:r>
      <w:r>
        <w:rPr>
          <w:rFonts w:hint="eastAsia"/>
        </w:rPr>
        <w:br/>
      </w:r>
      <w:r>
        <w:rPr>
          <w:rFonts w:hint="eastAsia"/>
        </w:rPr>
        <w:t>　　图表 农村保险的概念示意图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2004-2009年健康保险随国民经济发展的变动情况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d81c9311d48af" w:history="1">
        <w:r>
          <w:rPr>
            <w:rStyle w:val="Hyperlink"/>
          </w:rPr>
          <w:t>2010-2015年中国健康保险市场深度评估及投资前景分析报告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d81c9311d48af" w:history="1">
        <w:r>
          <w:rPr>
            <w:rStyle w:val="Hyperlink"/>
          </w:rPr>
          <w:t>https://www.20087.com/2010-09/R_2010_2015jiankangbaoxianshichangshen.html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6ca06b0846cc" w:history="1">
      <w:r>
        <w:rPr>
          <w:rStyle w:val="Hyperlink"/>
        </w:rPr>
        <w:t>2010-2015年中国健康保险市场深度评估及投资前景分析报告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ankangbaoxianshichangshen.html" TargetMode="External" Id="R8b8d81c9311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ankangbaoxianshichangshen.html" TargetMode="External" Id="R4bb46ca06b08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2010-09-15T03:30:00Z</dcterms:created>
  <dcterms:modified xsi:type="dcterms:W3CDTF">2010-09-15T04:30:00Z</dcterms:modified>
  <dc:subject>2010-2015年中国健康保险市场深度评估及投资前景分析报告</dc:subject>
  <dc:title>2010-2015年中国健康保险市场深度评估及投资前景分析报告</dc:title>
  <cp:keywords>2010-2015年中国健康保险市场深度评估及投资前景分析报告</cp:keywords>
  <dc:description>2010-2015年中国健康保险市场深度评估及投资前景分析报告</dc:description>
</cp:coreProperties>
</file>