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c03632bb41ff" w:history="1">
              <w:r>
                <w:rPr>
                  <w:rStyle w:val="Hyperlink"/>
                </w:rPr>
                <w:t>2010-2015年中国空气净化器行业发展现状分析报告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c03632bb41ff" w:history="1">
              <w:r>
                <w:rPr>
                  <w:rStyle w:val="Hyperlink"/>
                </w:rPr>
                <w:t>2010-2015年中国空气净化器行业发展现状分析报告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bc03632bb41ff" w:history="1">
                <w:r>
                  <w:rPr>
                    <w:rStyle w:val="Hyperlink"/>
                  </w:rPr>
                  <w:t>https://www.20087.com/2010-09/R_2010_2015kongqijinghuaqixingyefazhan.html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三、2009-2010年国外新型室内空气净化器市场情况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四、2009-2010年国外主要净化器生产厂商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三、2009-2010年中国市场主要净化器生产商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二、2009-2010年中国空气净化器产品市场分析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2009-2010年猪流感对中国空气净化器市场的影响</w:t>
      </w:r>
      <w:r>
        <w:rPr>
          <w:rFonts w:hint="eastAsia"/>
        </w:rPr>
        <w:br/>
      </w:r>
      <w:r>
        <w:rPr>
          <w:rFonts w:hint="eastAsia"/>
        </w:rPr>
        <w:t>　　第四节 2009-2010年中国空气净化器区域市场情况分析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2019年中国空气净化器市场价格情况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2010年中国空气净化器市场价格情况调查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　　一、2010年1月中国各地空气净化器市场价格调查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二、2010年2月中国各地空气净化器市场价格调查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三、2010年3月中国各地空气净化器市场价格调查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四、2010年4月中国各地空气净化器市场价格调查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五、2010年5月中国各地空气净化器市场价格调查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第三节 2010年10月热门空气净化器市场调查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2010年热门车载空气净化器市场调查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2010年1-10月全国及主要省份房间空气调节器产量分析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2010年1-10月房间空气调节器产量集中度分析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2006-2010年10月中国家用空气调节器制造行业规模分析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2006-2010年10月中国家用空气调节器制造行业产值分析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2006-2010年10月中国家用空气调节器制造行业成本费用分析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2006-2010年10月中国家用空气调节器制造行业盈利能力分析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2009-2010年不同客户购买相关的态度及影响分析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2009-2010年空气净化器产品的市场品牌调查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第十章 2009-2010年中国空气净化器行业市场竞争格局分析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二、2009-2010年空气净化器市场竞争格局分析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第十二章 2013-2015年中国空气净化器行业发展前景与趋势分析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2013-2015年中国空气净化器行业前景分析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2013-2015年中国空气净化器市场发展预测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2013-2015年中国空气净化器市场盈利预测分析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2013-2015年中国空气净化器行业投资机会分析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2013-2015年中国空气净化器行业投资风险分析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投资战略咨询篇</w:t>
      </w:r>
      <w:r>
        <w:rPr>
          <w:rFonts w:hint="eastAsia"/>
        </w:rPr>
        <w:br/>
      </w:r>
      <w:r>
        <w:rPr>
          <w:rFonts w:hint="eastAsia"/>
        </w:rPr>
        <w:t>第十四章 2013-2015年空气净化器行业投资战略研究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2013-2015年新经济形势下家电行业投资策略</w:t>
      </w:r>
      <w:r>
        <w:rPr>
          <w:rFonts w:hint="eastAsia"/>
        </w:rPr>
        <w:br/>
      </w:r>
      <w:r>
        <w:rPr>
          <w:rFonts w:hint="eastAsia"/>
        </w:rPr>
        <w:t>　　第二节 2013-2015年空气净化器行业投资战略研究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一、中国空气净化器投资形势分析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二、空气净化器行业投资战略</w:t>
      </w:r>
      <w:r>
        <w:rPr>
          <w:rFonts w:hint="eastAsia"/>
        </w:rPr>
        <w:br/>
      </w:r>
      <w:r>
        <w:rPr>
          <w:rFonts w:hint="eastAsia"/>
        </w:rPr>
        <w:t>　　第三节 2013-2015年金融危机下空气净化器发展与投资策略分析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2013-2015年中国空气净化器行业发展战略研究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2013-2015年中国空气净化器行业发展战略研究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2013-2015年中国空气净化器行业品牌战略分析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中智⋅林⋅－2013-2015年中国空气净化器企业经营管理策略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中国市场十大空气净化器品牌排行</w:t>
      </w:r>
      <w:r>
        <w:rPr>
          <w:rFonts w:hint="eastAsia"/>
        </w:rPr>
        <w:br/>
      </w:r>
      <w:r>
        <w:rPr>
          <w:rFonts w:hint="eastAsia"/>
        </w:rPr>
        <w:t>　　图表 中国市场十大加湿器品牌排行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c03632bb41ff" w:history="1">
        <w:r>
          <w:rPr>
            <w:rStyle w:val="Hyperlink"/>
          </w:rPr>
          <w:t>2010-2015年中国空气净化器行业发展现状分析报告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bc03632bb41ff" w:history="1">
        <w:r>
          <w:rPr>
            <w:rStyle w:val="Hyperlink"/>
          </w:rPr>
          <w:t>https://www.20087.com/2010-09/R_2010_2015kongqijinghuaqixingyefazhan.html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a3a9c72d4794" w:history="1">
      <w:r>
        <w:rPr>
          <w:rStyle w:val="Hyperlink"/>
        </w:rPr>
        <w:t>2010-2015年中国空气净化器行业发展现状分析报告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kongqijinghuaqixingyefazhan.html" TargetMode="External" Id="R72ebc03632b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kongqijinghuaqixingyefazhan.html" TargetMode="External" Id="Rdedba3a9c72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2010-09-28T01:29:00Z</dcterms:created>
  <dcterms:modified xsi:type="dcterms:W3CDTF">2010-09-28T02:29:00Z</dcterms:modified>
  <dc:subject>2010-2015年中国空气净化器行业发展现状分析报告</dc:subject>
  <dc:title>2010-2015年中国空气净化器行业发展现状分析报告</dc:title>
  <cp:keywords>2010-2015年中国空气净化器行业发展现状分析报告</cp:keywords>
  <dc:description>2010-2015年中国空气净化器行业发展现状分析报告</dc:description>
</cp:coreProperties>
</file>