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626a1779445cd" w:history="1">
              <w:r>
                <w:rPr>
                  <w:rStyle w:val="Hyperlink"/>
                </w:rPr>
                <w:t>2010-2015年中国西药行业市场调研报告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626a1779445cd" w:history="1">
              <w:r>
                <w:rPr>
                  <w:rStyle w:val="Hyperlink"/>
                </w:rPr>
                <w:t>2010-2015年中国西药行业市场调研报告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626a1779445cd" w:history="1">
                <w:r>
                  <w:rPr>
                    <w:rStyle w:val="Hyperlink"/>
                  </w:rPr>
                  <w:t>https://www.20087.com/2010-09/R_2010_2015xiyaoxingyeshichangdiaoyan.html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2009-2010年中国西药行业市场发展环境分析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2009-2010年中国西药行业政策环境分析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一、中国西药的价格机制</w:t>
      </w:r>
      <w:r>
        <w:rPr>
          <w:rFonts w:hint="eastAsia"/>
        </w:rPr>
        <w:br/>
      </w:r>
      <w:r>
        <w:rPr>
          <w:rFonts w:hint="eastAsia"/>
        </w:rPr>
        <w:t>　　　　二、西药在国内分销的渠道和相关法规</w:t>
      </w:r>
      <w:r>
        <w:rPr>
          <w:rFonts w:hint="eastAsia"/>
        </w:rPr>
        <w:br/>
      </w:r>
      <w:r>
        <w:rPr>
          <w:rFonts w:hint="eastAsia"/>
        </w:rPr>
        <w:t>　　　　三、进口西药的政策</w:t>
      </w:r>
      <w:r>
        <w:rPr>
          <w:rFonts w:hint="eastAsia"/>
        </w:rPr>
        <w:br/>
      </w:r>
      <w:r>
        <w:rPr>
          <w:rFonts w:hint="eastAsia"/>
        </w:rPr>
        <w:t>　　第三节 2009-2010年中国西药行业社会环境分析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2009-2010年中国西药产业运行形势分析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2009-2010年中国西药产业发展综述</w:t>
      </w:r>
      <w:r>
        <w:rPr>
          <w:rFonts w:hint="eastAsia"/>
        </w:rPr>
        <w:br/>
      </w:r>
      <w:r>
        <w:rPr>
          <w:rFonts w:hint="eastAsia"/>
        </w:rPr>
        <w:t>　　　　一、妇科药市场扩容西药产品销售看好</w:t>
      </w:r>
      <w:r>
        <w:rPr>
          <w:rFonts w:hint="eastAsia"/>
        </w:rPr>
        <w:br/>
      </w:r>
      <w:r>
        <w:rPr>
          <w:rFonts w:hint="eastAsia"/>
        </w:rPr>
        <w:t>　　　　二、西药制剂拓展新兴市场</w:t>
      </w:r>
      <w:r>
        <w:rPr>
          <w:rFonts w:hint="eastAsia"/>
        </w:rPr>
        <w:br/>
      </w:r>
      <w:r>
        <w:rPr>
          <w:rFonts w:hint="eastAsia"/>
        </w:rPr>
        <w:t>　　　　三、西药弊端逐渐显现新型传染病提供机遇</w:t>
      </w:r>
      <w:r>
        <w:rPr>
          <w:rFonts w:hint="eastAsia"/>
        </w:rPr>
        <w:br/>
      </w:r>
      <w:r>
        <w:rPr>
          <w:rFonts w:hint="eastAsia"/>
        </w:rPr>
        <w:t>　　第二节 2009-2010年中国西药产业运行动态分析</w:t>
      </w:r>
      <w:r>
        <w:rPr>
          <w:rFonts w:hint="eastAsia"/>
        </w:rPr>
        <w:br/>
      </w:r>
      <w:r>
        <w:rPr>
          <w:rFonts w:hint="eastAsia"/>
        </w:rPr>
        <w:t>　　　　一、东盟成为我国西药出口第三大市场</w:t>
      </w:r>
      <w:r>
        <w:rPr>
          <w:rFonts w:hint="eastAsia"/>
        </w:rPr>
        <w:br/>
      </w:r>
      <w:r>
        <w:rPr>
          <w:rFonts w:hint="eastAsia"/>
        </w:rPr>
        <w:t>　　　　二、2009-2010年1-5月西药原料出口情况</w:t>
      </w:r>
      <w:r>
        <w:rPr>
          <w:rFonts w:hint="eastAsia"/>
        </w:rPr>
        <w:br/>
      </w:r>
      <w:r>
        <w:rPr>
          <w:rFonts w:hint="eastAsia"/>
        </w:rPr>
        <w:t>　　　　三、西药降价比例高于中成药</w:t>
      </w:r>
      <w:r>
        <w:rPr>
          <w:rFonts w:hint="eastAsia"/>
        </w:rPr>
        <w:br/>
      </w:r>
      <w:r>
        <w:rPr>
          <w:rFonts w:hint="eastAsia"/>
        </w:rPr>
        <w:t>　　第三节 2009-2010年中国西药产业发展存在问题分析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2009-2010年中国西药产业市场运行态势分析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2009-2010年中国西药需求与消费状况分析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一、中国西药供给分析</w:t>
      </w:r>
      <w:r>
        <w:rPr>
          <w:rFonts w:hint="eastAsia"/>
        </w:rPr>
        <w:br/>
      </w:r>
      <w:r>
        <w:rPr>
          <w:rFonts w:hint="eastAsia"/>
        </w:rPr>
        <w:t>　　　　二、西药消费情况分析</w:t>
      </w:r>
      <w:r>
        <w:rPr>
          <w:rFonts w:hint="eastAsia"/>
        </w:rPr>
        <w:br/>
      </w:r>
      <w:r>
        <w:rPr>
          <w:rFonts w:hint="eastAsia"/>
        </w:rPr>
        <w:t>　　　　三、西药消费者消费偏好调查分析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2009-2010年中国西药行业市场价格分析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二、西药行业平均价格趋向势分析</w:t>
      </w:r>
      <w:r>
        <w:rPr>
          <w:rFonts w:hint="eastAsia"/>
        </w:rPr>
        <w:br/>
      </w:r>
      <w:r>
        <w:rPr>
          <w:rFonts w:hint="eastAsia"/>
        </w:rPr>
        <w:t>　　　　三、中国西药行业价格趋向预测分析</w:t>
      </w:r>
      <w:r>
        <w:rPr>
          <w:rFonts w:hint="eastAsia"/>
        </w:rPr>
        <w:br/>
      </w:r>
      <w:r>
        <w:rPr>
          <w:rFonts w:hint="eastAsia"/>
        </w:rPr>
        <w:t>　　第三节 2009-2010年下半年西药行业进出口市场情况分析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2009-2010年中国西药行业市场竞争格局分析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2009-2010年中国西药行业竞争现状分析</w:t>
      </w:r>
      <w:r>
        <w:rPr>
          <w:rFonts w:hint="eastAsia"/>
        </w:rPr>
        <w:br/>
      </w:r>
      <w:r>
        <w:rPr>
          <w:rFonts w:hint="eastAsia"/>
        </w:rPr>
        <w:t>　　　　一、西药行业竞争力分析</w:t>
      </w:r>
      <w:r>
        <w:rPr>
          <w:rFonts w:hint="eastAsia"/>
        </w:rPr>
        <w:br/>
      </w:r>
      <w:r>
        <w:rPr>
          <w:rFonts w:hint="eastAsia"/>
        </w:rPr>
        <w:t>　　　　二、中西药竞争对比分析</w:t>
      </w:r>
      <w:r>
        <w:rPr>
          <w:rFonts w:hint="eastAsia"/>
        </w:rPr>
        <w:br/>
      </w:r>
      <w:r>
        <w:rPr>
          <w:rFonts w:hint="eastAsia"/>
        </w:rPr>
        <w:t>　　　　三、西药产品价格竞争分析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2009-2010年中国西药行业集中度分析</w:t>
      </w:r>
      <w:r>
        <w:rPr>
          <w:rFonts w:hint="eastAsia"/>
        </w:rPr>
        <w:br/>
      </w:r>
      <w:r>
        <w:rPr>
          <w:rFonts w:hint="eastAsia"/>
        </w:rPr>
        <w:t>　　　　一、西药市场集中度分析</w:t>
      </w:r>
      <w:r>
        <w:rPr>
          <w:rFonts w:hint="eastAsia"/>
        </w:rPr>
        <w:br/>
      </w:r>
      <w:r>
        <w:rPr>
          <w:rFonts w:hint="eastAsia"/>
        </w:rPr>
        <w:t>　　　　二、西药区域集中度分析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2009-2010年中国西药企业提升竞争力策略分析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中国西药优势品牌企业竞争性财务数据分析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四川维奥制药有限公司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葛兰素史克（天津）有限公司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施维雅（天津）制药有限公司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陕西白鹿制药股份有限公司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2009-2010年中国医药行业发展现状分析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2009-2010年部分国家医药行业发展状况解析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2010-2015年中国西药产业发展前景分析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三、2010-2015年中国医药制造业发展趋势预测分析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2010-2015年中国西药产业市场预测分析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一、西药产业供给预测分析</w:t>
      </w:r>
      <w:r>
        <w:rPr>
          <w:rFonts w:hint="eastAsia"/>
        </w:rPr>
        <w:br/>
      </w:r>
      <w:r>
        <w:rPr>
          <w:rFonts w:hint="eastAsia"/>
        </w:rPr>
        <w:t>　　　　二、西药需求预测分析</w:t>
      </w:r>
      <w:r>
        <w:rPr>
          <w:rFonts w:hint="eastAsia"/>
        </w:rPr>
        <w:br/>
      </w:r>
      <w:r>
        <w:rPr>
          <w:rFonts w:hint="eastAsia"/>
        </w:rPr>
        <w:t>　　　　三、西药市场进出口预测分析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2010-2015年中国西药产业市场盈利预测分析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2010-2015年中国西药产业投资环境分析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一、西药投资潜力分析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2010-2015年中国西药产业投资风险分析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四川维奥制药有限公司主要经济指标走势图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四川维奥制药有限公司经营收入走势图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四川维奥制药有限公司盈利指标走势图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四川维奥制药有限公司负债情况图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四川维奥制药有限公司负债指标走势图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四川维奥制药有限公司运营能力指标走势图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四川维奥制药有限公司成长能力指标走势图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图表 2010-2015年中国西药产业供给预测分析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2010-2015年中国西药需求预测分析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2010-2015年中国西药市场进出口预测分析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2010-2015年中国西药产业市场盈利预测分析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626a1779445cd" w:history="1">
        <w:r>
          <w:rPr>
            <w:rStyle w:val="Hyperlink"/>
          </w:rPr>
          <w:t>2010-2015年中国西药行业市场调研报告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626a1779445cd" w:history="1">
        <w:r>
          <w:rPr>
            <w:rStyle w:val="Hyperlink"/>
          </w:rPr>
          <w:t>https://www.20087.com/2010-09/R_2010_2015xiyaoxingyeshichangdiaoyan.html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77c4800643f4" w:history="1">
      <w:r>
        <w:rPr>
          <w:rStyle w:val="Hyperlink"/>
        </w:rPr>
        <w:t>2010-2015年中国西药行业市场调研报告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yaoxingyeshichangdiaoyan.html" TargetMode="External" Id="Rf41626a1779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yaoxingyeshichangdiaoyan.html" TargetMode="External" Id="R3f8677c48006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2010-09-10T02:16:00Z</dcterms:created>
  <dcterms:modified xsi:type="dcterms:W3CDTF">2010-09-10T03:16:00Z</dcterms:modified>
  <dc:subject>2010-2015年中国西药行业市场调研报告</dc:subject>
  <dc:title>2010-2015年中国西药行业市场调研报告</dc:title>
  <cp:keywords>2010-2015年中国西药行业市场调研报告</cp:keywords>
  <dc:description>2010-2015年中国西药行业市场调研报告</dc:description>
</cp:coreProperties>
</file>