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cf06556440ac" w:history="1">
              <w:r>
                <w:rPr>
                  <w:rStyle w:val="Hyperlink"/>
                </w:rPr>
                <w:t>2010-2015年中国铅白市场营运趋向与投资前景预测报告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cf06556440ac" w:history="1">
              <w:r>
                <w:rPr>
                  <w:rStyle w:val="Hyperlink"/>
                </w:rPr>
                <w:t>2010-2015年中国铅白市场营运趋向与投资前景预测报告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6cf06556440ac" w:history="1">
                <w:r>
                  <w:rPr>
                    <w:rStyle w:val="Hyperlink"/>
                  </w:rPr>
                  <w:t>https://www.20087.com/2010-09/R_2010_2015qianbaishichangyingyunquxia.html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2010年中国铅白产品整体概况分析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2010年中国铅白产业营运态势分析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2010年中国铅白产业发展对策与建议分析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2010年中国铅白市场发展概况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2010年中国铅白市场运行格局分析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t>　　第三节 2010年中国铅白进出口形势分析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2006-2009年中国铅的碳酸盐（28367000）进出口数据监测分析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2006-2009年中国铅的碳酸盐进口数据分析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2006-2009年中国铅的碳酸盐出口数据分析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2008-2009年中国铅白行业竞争现状分析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2010年中国铅白行业竞争策略分析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中国铅白行业重点企业关键性数据分析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西安天菊实业有限公司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栾川县赤土店镇敬老院福利厂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四川省汉源缘通有限责任公司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　　一、浙江瑞成推出绿相金色珠光颜料</w:t>
      </w:r>
      <w:r>
        <w:rPr>
          <w:rFonts w:hint="eastAsia"/>
        </w:rPr>
        <w:br/>
      </w:r>
      <w:r>
        <w:rPr>
          <w:rFonts w:hint="eastAsia"/>
        </w:rPr>
        <w:t>　　　　二、华源颜料弥补内贸营销短板抢占国内市场</w:t>
      </w:r>
      <w:r>
        <w:rPr>
          <w:rFonts w:hint="eastAsia"/>
        </w:rPr>
        <w:br/>
      </w:r>
      <w:r>
        <w:rPr>
          <w:rFonts w:hint="eastAsia"/>
        </w:rPr>
        <w:t>　　　　三、珠光颜料的应用领域及发展阻力探讨</w:t>
      </w:r>
      <w:r>
        <w:rPr>
          <w:rFonts w:hint="eastAsia"/>
        </w:rPr>
        <w:br/>
      </w:r>
      <w:r>
        <w:rPr>
          <w:rFonts w:hint="eastAsia"/>
        </w:rPr>
        <w:t>　　　　四、巴斯夫用于彩妆的珠光效果颜料亮相广州</w:t>
      </w:r>
      <w:r>
        <w:rPr>
          <w:rFonts w:hint="eastAsia"/>
        </w:rPr>
        <w:br/>
      </w:r>
      <w:r>
        <w:rPr>
          <w:rFonts w:hint="eastAsia"/>
        </w:rPr>
        <w:t>　　第三节 2010年中国珠光颜料重点需求消费领域分析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2010年中国珠光颜料市场价格分析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2011-2015年中国铅白行业发展前景预测分析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2011-2015年中国铅白产品发展趋势预测分析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一、铅白技术走势分析</w:t>
      </w:r>
      <w:r>
        <w:rPr>
          <w:rFonts w:hint="eastAsia"/>
        </w:rPr>
        <w:br/>
      </w:r>
      <w:r>
        <w:rPr>
          <w:rFonts w:hint="eastAsia"/>
        </w:rPr>
        <w:t>　　　　二、铅白行业发展方向分析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2011-2015年中国铅白行业市场发展前景预测分析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一、铅白供给预测分析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2011-2015年中国铅白行业市场盈利能力预测分析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2011-2015年中国铅白行业投资风险及防范措施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2011-2015年中国铅白行业投资风险分析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2011-2015年中国铅白行业投资建议分析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2011-2015年中国铅白行业投资策略分析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[.中智.林]专家建议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2006-2009年中国铅的碳酸盐进口数量分析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2006-2009年中国铅的碳酸盐进口金额分析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2006-2009年中国铅的碳酸盐出口数量分析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2006-2009年中国铅的碳酸盐出口金额分析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2006-2009年中国铅的碳酸盐进口国家及地区分析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2006-2009年中国铅的碳酸盐出口国家及地区分析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成县瑜鑫矿业有限公司负债情况图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成州旅游产业开发公司王磨天子山选矿厂经营收入走势图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成州旅游产业开发公司王磨天子山选矿厂盈利指标走势图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成州旅游产业开发公司王磨天子山选矿厂负债情况图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成县水泉低品位浮选厂主要经济指标走势图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成县水泉低品位浮选厂经营收入走势图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成县水泉低品位浮选厂盈利指标走势图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成县水泉低品位浮选厂负债情况图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成县水泉低品位浮选厂运营能力指标走势图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成县水泉低品位浮选厂成长能力指标走势图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栾川县赤土店镇敬老院福利厂经营收入走势图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栾川县赤土店镇敬老院福利厂盈利指标走势图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栾川县赤土店镇敬老院福利厂负债情况图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cf06556440ac" w:history="1">
        <w:r>
          <w:rPr>
            <w:rStyle w:val="Hyperlink"/>
          </w:rPr>
          <w:t>2010-2015年中国铅白市场营运趋向与投资前景预测报告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6cf06556440ac" w:history="1">
        <w:r>
          <w:rPr>
            <w:rStyle w:val="Hyperlink"/>
          </w:rPr>
          <w:t>https://www.20087.com/2010-09/R_2010_2015qianbaishichangyingyunquxia.html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0e0fa3b8452d" w:history="1">
      <w:r>
        <w:rPr>
          <w:rStyle w:val="Hyperlink"/>
        </w:rPr>
        <w:t>2010-2015年中国铅白市场营运趋向与投资前景预测报告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anbaishichangyingyunquxia.html" TargetMode="External" Id="Red26cf06556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anbaishichangyingyunquxia.html" TargetMode="External" Id="Rb9a20e0fa3b8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2010-09-29T00:46:00Z</dcterms:created>
  <dcterms:modified xsi:type="dcterms:W3CDTF">2010-09-29T01:46:00Z</dcterms:modified>
  <dc:subject>2010-2015年中国铅白市场营运趋向与投资前景预测报告</dc:subject>
  <dc:title>2010-2015年中国铅白市场营运趋向与投资前景预测报告</dc:title>
  <cp:keywords>2010-2015年中国铅白市场营运趋向与投资前景预测报告</cp:keywords>
  <dc:description>2010-2015年中国铅白市场营运趋向与投资前景预测报告</dc:description>
</cp:coreProperties>
</file>