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c36c7fa6443e1" w:history="1">
              <w:r>
                <w:rPr>
                  <w:rStyle w:val="Hyperlink"/>
                </w:rPr>
                <w:t>2010-2015年中国银行POS机市场需求预测及发展趋势研究报告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c36c7fa6443e1" w:history="1">
              <w:r>
                <w:rPr>
                  <w:rStyle w:val="Hyperlink"/>
                </w:rPr>
                <w:t>2010-2015年中国银行POS机市场需求预测及发展趋势研究报告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c36c7fa6443e1" w:history="1">
                <w:r>
                  <w:rPr>
                    <w:rStyle w:val="Hyperlink"/>
                  </w:rPr>
                  <w:t>https://www.20087.com/2010-09/R_2010_2015yinxingjishichangxuqiuyucej.html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2009-2010年金融市场运行简况</w:t>
      </w:r>
      <w:r>
        <w:rPr>
          <w:rFonts w:hint="eastAsia"/>
        </w:rPr>
        <w:br/>
      </w:r>
      <w:r>
        <w:rPr>
          <w:rFonts w:hint="eastAsia"/>
        </w:rPr>
        <w:t>　　　　一、2009年债券发行情况</w:t>
      </w:r>
      <w:r>
        <w:rPr>
          <w:rFonts w:hint="eastAsia"/>
        </w:rPr>
        <w:br/>
      </w:r>
      <w:r>
        <w:rPr>
          <w:rFonts w:hint="eastAsia"/>
        </w:rPr>
        <w:t>　　　　二、2009年拆借交易情况</w:t>
      </w:r>
      <w:r>
        <w:rPr>
          <w:rFonts w:hint="eastAsia"/>
        </w:rPr>
        <w:br/>
      </w:r>
      <w:r>
        <w:rPr>
          <w:rFonts w:hint="eastAsia"/>
        </w:rPr>
        <w:t>　　　　三、2009年回购交易情况</w:t>
      </w:r>
      <w:r>
        <w:rPr>
          <w:rFonts w:hint="eastAsia"/>
        </w:rPr>
        <w:br/>
      </w:r>
      <w:r>
        <w:rPr>
          <w:rFonts w:hint="eastAsia"/>
        </w:rPr>
        <w:t>　　　　四、2009年现券交易情况</w:t>
      </w:r>
      <w:r>
        <w:rPr>
          <w:rFonts w:hint="eastAsia"/>
        </w:rPr>
        <w:br/>
      </w:r>
      <w:r>
        <w:rPr>
          <w:rFonts w:hint="eastAsia"/>
        </w:rPr>
        <w:t>　　　　五、2009年股票交易情况</w:t>
      </w:r>
      <w:r>
        <w:rPr>
          <w:rFonts w:hint="eastAsia"/>
        </w:rPr>
        <w:br/>
      </w:r>
      <w:r>
        <w:rPr>
          <w:rFonts w:hint="eastAsia"/>
        </w:rPr>
        <w:t>　　第二节 2009-2010年中国银行业运行总况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二、2009-2010年银行信贷、货币供应情况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三、2009-2010年商业银行不良贷款率情况</w:t>
      </w:r>
      <w:r>
        <w:rPr>
          <w:rFonts w:hint="eastAsia"/>
        </w:rPr>
        <w:br/>
      </w:r>
      <w:r>
        <w:rPr>
          <w:rFonts w:hint="eastAsia"/>
        </w:rPr>
        <w:t>　　　　四、2009-2010年商业银行流动性充裕情况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五、2006-2009年银行总资产、总负债情况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六、2009-2010年银行家信心指数与银行业景气指数情况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2009-2010年中国银行业全面开放态势分析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二、2009-2010年外资银行在中国的发展情况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2009-2010年银行业金融创新情况分析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一、2009-2010年银行业金融创新步伐加快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二、2009-2010年银监会发布商业银行金融创新指引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三、2009-2010年有资格提创新申请的商业银行情况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2009-2010年中国银行POS机行业运行环境解析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2009-2010年中国银行POS机行业发展经济环境分析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六、2009-2010年中国宏观经济发展环境展望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3、2009-2010年GDP预测方案</w:t>
      </w:r>
      <w:r>
        <w:rPr>
          <w:rFonts w:hint="eastAsia"/>
        </w:rPr>
        <w:br/>
      </w:r>
      <w:r>
        <w:rPr>
          <w:rFonts w:hint="eastAsia"/>
        </w:rPr>
        <w:t>　　　　　　4、2009-2010年通货膨胀变动预测方案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5、2009-2010年固定资产投资预测方案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6、2009-2010年国际贸易总额预测方案</w:t>
      </w:r>
      <w:r>
        <w:rPr>
          <w:rFonts w:hint="eastAsia"/>
        </w:rPr>
        <w:br/>
      </w:r>
      <w:r>
        <w:rPr>
          <w:rFonts w:hint="eastAsia"/>
        </w:rPr>
        <w:t>　　第二节 2009-2010年中国银行POS机行业发展政治环境分析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2009-2010中国银行POS机行业发展社会环境分析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二、中国居民的持卡消费习惯已经初步形成</w:t>
      </w:r>
      <w:r>
        <w:rPr>
          <w:rFonts w:hint="eastAsia"/>
        </w:rPr>
        <w:br/>
      </w:r>
      <w:r>
        <w:rPr>
          <w:rFonts w:hint="eastAsia"/>
        </w:rPr>
        <w:t>　　　　三、金融服务网络化分析</w:t>
      </w:r>
      <w:r>
        <w:rPr>
          <w:rFonts w:hint="eastAsia"/>
        </w:rPr>
        <w:br/>
      </w:r>
      <w:r>
        <w:rPr>
          <w:rFonts w:hint="eastAsia"/>
        </w:rPr>
        <w:t>　　　　四、2009-2010年中国银行卡渗透率分析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2009-2010年世界银行POS机重点企业运行分析</w:t>
      </w:r>
      <w:r>
        <w:rPr>
          <w:rFonts w:hint="eastAsia"/>
        </w:rPr>
        <w:br/>
      </w:r>
      <w:r>
        <w:rPr>
          <w:rFonts w:hint="eastAsia"/>
        </w:rPr>
        <w:t>　　第一节 Ingenico公司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惠尔丰公司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Hypercom公司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Gemalto公司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日本电气株式会社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2009-2010年中国银行POS机运行动态分析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一、2009-2010年继续保持快速发展</w:t>
      </w:r>
      <w:r>
        <w:rPr>
          <w:rFonts w:hint="eastAsia"/>
        </w:rPr>
        <w:br/>
      </w:r>
      <w:r>
        <w:rPr>
          <w:rFonts w:hint="eastAsia"/>
        </w:rPr>
        <w:t>　　　　二、奥运会的市场拉动效应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2009-2010年中国POS机市场动态分析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二、联迪商用E5引领POS新时代</w:t>
      </w:r>
      <w:r>
        <w:rPr>
          <w:rFonts w:hint="eastAsia"/>
        </w:rPr>
        <w:br/>
      </w:r>
      <w:r>
        <w:rPr>
          <w:rFonts w:hint="eastAsia"/>
        </w:rPr>
        <w:t>　　　　三、POS接入技术及其在金融行业中的应用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第三节 2009-2010年中国POS机市场运行走势分析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四、POS机市场供需分析</w:t>
      </w:r>
      <w:r>
        <w:rPr>
          <w:rFonts w:hint="eastAsia"/>
        </w:rPr>
        <w:br/>
      </w:r>
      <w:r>
        <w:rPr>
          <w:rFonts w:hint="eastAsia"/>
        </w:rPr>
        <w:t>　　　　五、POS机市场价格走势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2009-2010年中国银行POS机细分市场运行分析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一、热敏pos机市场竞争优势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四、热敏pos机市场价格分析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一、针打pos机市场竞争优势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三、针打pos机市场价格分析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一、套打pos机市场竞争优势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三、套打pos机市场价格分析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2009-2010年中国银行POS机重点企业运营关键性财务数据分析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t>　　第一节 2010-2015年中国银行POS机市场发展趋势分析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一、国际POS机发展新动向</w:t>
      </w:r>
      <w:r>
        <w:rPr>
          <w:rFonts w:hint="eastAsia"/>
        </w:rPr>
        <w:br/>
      </w:r>
      <w:r>
        <w:rPr>
          <w:rFonts w:hint="eastAsia"/>
        </w:rPr>
        <w:t>　　　　二、POS新机技术研究重点</w:t>
      </w:r>
      <w:r>
        <w:rPr>
          <w:rFonts w:hint="eastAsia"/>
        </w:rPr>
        <w:br/>
      </w:r>
      <w:r>
        <w:rPr>
          <w:rFonts w:hint="eastAsia"/>
        </w:rPr>
        <w:t>　　　　三、POS机应用新趋势探析</w:t>
      </w:r>
      <w:r>
        <w:rPr>
          <w:rFonts w:hint="eastAsia"/>
        </w:rPr>
        <w:br/>
      </w:r>
      <w:r>
        <w:rPr>
          <w:rFonts w:hint="eastAsia"/>
        </w:rPr>
        <w:t>　　第二节 2010-2015年中国银行POS机市场运行分析</w:t>
      </w:r>
      <w:r>
        <w:rPr>
          <w:rFonts w:hint="eastAsia"/>
        </w:rPr>
        <w:br/>
      </w:r>
      <w:r>
        <w:rPr>
          <w:rFonts w:hint="eastAsia"/>
        </w:rPr>
        <w:t>　　　　一、银行POS机市场供给状况预测分析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三、银行POS机市场盈利预测分析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2010-2015年中国银行POS机行业投资战略分析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一、金融POS机投资特性</w:t>
      </w:r>
      <w:r>
        <w:rPr>
          <w:rFonts w:hint="eastAsia"/>
        </w:rPr>
        <w:br/>
      </w:r>
      <w:r>
        <w:rPr>
          <w:rFonts w:hint="eastAsia"/>
        </w:rPr>
        <w:t>　　　　二、金融POS机行业投资环境分析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2010-2015年中国银行POS机行业投资机会分析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2010-2015年中国银行POS机行业投资风险分析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绵阳市民兴数码公司负债情况图</w:t>
      </w:r>
      <w:r>
        <w:rPr>
          <w:rFonts w:hint="eastAsia"/>
        </w:rPr>
        <w:br/>
      </w:r>
      <w:r>
        <w:rPr>
          <w:rFonts w:hint="eastAsia"/>
        </w:rPr>
        <w:t>　　图表 绵阳市民兴数码公司负债指标走势图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c36c7fa6443e1" w:history="1">
        <w:r>
          <w:rPr>
            <w:rStyle w:val="Hyperlink"/>
          </w:rPr>
          <w:t>2010-2015年中国银行POS机市场需求预测及发展趋势研究报告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c36c7fa6443e1" w:history="1">
        <w:r>
          <w:rPr>
            <w:rStyle w:val="Hyperlink"/>
          </w:rPr>
          <w:t>https://www.20087.com/2010-09/R_2010_2015yinxingjishichangxuqiuyucej.html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0af975fe84ea6" w:history="1">
      <w:r>
        <w:rPr>
          <w:rStyle w:val="Hyperlink"/>
        </w:rPr>
        <w:t>2010-2015年中国银行POS机市场需求预测及发展趋势研究报告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inxingjishichangxuqiuyucej.html" TargetMode="External" Id="Rb7ac36c7fa64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inxingjishichangxuqiuyucej.html" TargetMode="External" Id="Rfa30af975fe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2010-09-09T03:13:00Z</dcterms:created>
  <dcterms:modified xsi:type="dcterms:W3CDTF">2010-09-09T04:13:00Z</dcterms:modified>
  <dc:subject>2010-2015年中国银行POS机市场需求预测及发展趋势研究报告</dc:subject>
  <dc:title>2010-2015年中国银行POS机市场需求预测及发展趋势研究报告</dc:title>
  <cp:keywords>2010-2015年中国银行POS机市场需求预测及发展趋势研究报告</cp:keywords>
  <dc:description>2010-2015年中国银行POS机市场需求预测及发展趋势研究报告</dc:description>
</cp:coreProperties>
</file>