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aed0854b74d1a" w:history="1">
              <w:r>
                <w:rPr>
                  <w:rStyle w:val="Hyperlink"/>
                </w:rPr>
                <w:t>2010-2012年铝线市场研究及预测报告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aed0854b74d1a" w:history="1">
              <w:r>
                <w:rPr>
                  <w:rStyle w:val="Hyperlink"/>
                </w:rPr>
                <w:t>2010-2012年铝线市场研究及预测报告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aed0854b74d1a" w:history="1">
                <w:r>
                  <w:rPr>
                    <w:rStyle w:val="Hyperlink"/>
                  </w:rPr>
                  <w:t>https://www.20087.com/2010-10/R_2010_2012nianlvxianshichangyanjiujiy.html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是电力传输和电子设备中的重要导体，其市场需求持续增长。近年来，随着全球对可再生能源和智能电网的投资增加，铝线在高压输电线、电缆和太阳能光伏板中的应用日益广泛。同时，铝线的轻量化优势使其在电动汽车、航空航天和建筑领域的应用也呈现出上升趋势。然而，铝线的导电性能低于铜线，且在高温和腐蚀环境中容易氧化，这些问题限制了其在某些关键应用中的使用。</w:t>
      </w:r>
      <w:r>
        <w:rPr>
          <w:rFonts w:hint="eastAsia"/>
        </w:rPr>
        <w:br/>
      </w:r>
      <w:r>
        <w:rPr>
          <w:rFonts w:hint="eastAsia"/>
        </w:rPr>
        <w:t>　　未来，铝线的发展将侧重于材料性能的优化和新型合金的研发。市场调研网指出，通过添加微量元素和采用特殊热处理工艺，提高铝线的导电性和机械强度，以减少损耗并延长使用寿命。同时，纳米技术的应用将为铝线提供新的表面处理方法，如涂覆导电聚合物或金属氧化物，以增强其抗腐蚀和抗氧化能力。此外，随着3D打印技术的发展，铝线也可能被用于制造复杂的导电结构，开辟新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铝线产品概述</w:t>
      </w:r>
      <w:r>
        <w:rPr>
          <w:rFonts w:hint="eastAsia"/>
        </w:rPr>
        <w:br/>
      </w:r>
      <w:r>
        <w:rPr>
          <w:rFonts w:hint="eastAsia"/>
        </w:rPr>
        <w:t>　　第一节 铝线产品定义与性质</w:t>
      </w:r>
      <w:r>
        <w:rPr>
          <w:rFonts w:hint="eastAsia"/>
        </w:rPr>
        <w:br/>
      </w:r>
      <w:r>
        <w:rPr>
          <w:rFonts w:hint="eastAsia"/>
        </w:rPr>
        <w:t>　　第二节 铝线产品用途</w:t>
      </w:r>
      <w:r>
        <w:rPr>
          <w:rFonts w:hint="eastAsia"/>
        </w:rPr>
        <w:br/>
      </w:r>
      <w:r>
        <w:rPr>
          <w:rFonts w:hint="eastAsia"/>
        </w:rPr>
        <w:t>　　第三节 铝线的生产工艺</w:t>
      </w:r>
      <w:r>
        <w:rPr>
          <w:rFonts w:hint="eastAsia"/>
        </w:rPr>
        <w:br/>
      </w:r>
      <w:r>
        <w:rPr>
          <w:rFonts w:hint="eastAsia"/>
        </w:rPr>
        <w:t>　　第四节 铝线产业链分析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2010年世界铝线行业分析</w:t>
      </w:r>
      <w:r>
        <w:rPr>
          <w:rFonts w:hint="eastAsia"/>
        </w:rPr>
        <w:br/>
      </w:r>
      <w:r>
        <w:rPr>
          <w:rFonts w:hint="eastAsia"/>
        </w:rPr>
        <w:t>　　　　一、世界铝线的生产情况</w:t>
      </w:r>
      <w:r>
        <w:rPr>
          <w:rFonts w:hint="eastAsia"/>
        </w:rPr>
        <w:br/>
      </w:r>
      <w:r>
        <w:rPr>
          <w:rFonts w:hint="eastAsia"/>
        </w:rPr>
        <w:t>　　　　二、世界铝线的需求情况</w:t>
      </w:r>
      <w:r>
        <w:rPr>
          <w:rFonts w:hint="eastAsia"/>
        </w:rPr>
        <w:br/>
      </w:r>
      <w:r>
        <w:rPr>
          <w:rFonts w:hint="eastAsia"/>
        </w:rPr>
        <w:t>　　　　三、世界铝线生产技术分析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2010年中国铝线行业发展概况</w:t>
      </w:r>
      <w:r>
        <w:rPr>
          <w:rFonts w:hint="eastAsia"/>
        </w:rPr>
        <w:br/>
      </w:r>
      <w:r>
        <w:rPr>
          <w:rFonts w:hint="eastAsia"/>
        </w:rPr>
        <w:t>　　　　一、国内铝线的生产概况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二、近年来国内铝线产能变化分析</w:t>
      </w:r>
      <w:r>
        <w:rPr>
          <w:rFonts w:hint="eastAsia"/>
        </w:rPr>
        <w:br/>
      </w:r>
      <w:r>
        <w:rPr>
          <w:rFonts w:hint="eastAsia"/>
        </w:rPr>
        <w:t>　　　　三、国内铝线生产技术的进展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一、2010年铝线行业进口分析</w:t>
      </w:r>
      <w:r>
        <w:rPr>
          <w:rFonts w:hint="eastAsia"/>
        </w:rPr>
        <w:br/>
      </w:r>
      <w:r>
        <w:rPr>
          <w:rFonts w:hint="eastAsia"/>
        </w:rPr>
        <w:t>　　　　二、2010年铝线行业出口分析</w:t>
      </w:r>
      <w:r>
        <w:rPr>
          <w:rFonts w:hint="eastAsia"/>
        </w:rPr>
        <w:br/>
      </w:r>
      <w:r>
        <w:rPr>
          <w:rFonts w:hint="eastAsia"/>
        </w:rPr>
        <w:t>　　　　三、2010年铝线行业进出口数据统计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一、国内铝线市场的消费结构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2010-2012年铝线行业上游运行分析</w:t>
      </w:r>
      <w:r>
        <w:rPr>
          <w:rFonts w:hint="eastAsia"/>
        </w:rPr>
        <w:br/>
      </w:r>
      <w:r>
        <w:rPr>
          <w:rFonts w:hint="eastAsia"/>
        </w:rPr>
        <w:t>　　　　一、铝线行业上游介绍</w:t>
      </w:r>
      <w:r>
        <w:rPr>
          <w:rFonts w:hint="eastAsia"/>
        </w:rPr>
        <w:br/>
      </w:r>
      <w:r>
        <w:rPr>
          <w:rFonts w:hint="eastAsia"/>
        </w:rPr>
        <w:t>　　　　二、铝线行业上游发展状况分析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三、铝线行业上游对铝线行业影响力分析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2010-2012年铝线行业下游运行分析</w:t>
      </w:r>
      <w:r>
        <w:rPr>
          <w:rFonts w:hint="eastAsia"/>
        </w:rPr>
        <w:br/>
      </w:r>
      <w:r>
        <w:rPr>
          <w:rFonts w:hint="eastAsia"/>
        </w:rPr>
        <w:t>　　　　一、铝线行业下游介绍</w:t>
      </w:r>
      <w:r>
        <w:rPr>
          <w:rFonts w:hint="eastAsia"/>
        </w:rPr>
        <w:br/>
      </w:r>
      <w:r>
        <w:rPr>
          <w:rFonts w:hint="eastAsia"/>
        </w:rPr>
        <w:t>　　　　二、铝线行业下游发展状况分析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三、铝线行业下游对铝线行业影响力分析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三、2010-2012年铝线行业投资建议</w:t>
      </w:r>
      <w:r>
        <w:rPr>
          <w:rFonts w:hint="eastAsia"/>
        </w:rPr>
        <w:br/>
      </w:r>
      <w:r>
        <w:rPr>
          <w:rFonts w:hint="eastAsia"/>
        </w:rPr>
        <w:t>　　第四节 铝线行业投资策略研究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二、2010-2012年中国铝线需求预测</w:t>
      </w:r>
      <w:r>
        <w:rPr>
          <w:rFonts w:hint="eastAsia"/>
        </w:rPr>
        <w:br/>
      </w:r>
      <w:r>
        <w:rPr>
          <w:rFonts w:hint="eastAsia"/>
        </w:rPr>
        <w:t>　　第四节 2010-2012年铝线行业规划建议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一、铝线价格策略分析</w:t>
      </w:r>
      <w:r>
        <w:rPr>
          <w:rFonts w:hint="eastAsia"/>
        </w:rPr>
        <w:br/>
      </w:r>
      <w:r>
        <w:rPr>
          <w:rFonts w:hint="eastAsia"/>
        </w:rPr>
        <w:t>　　　　二、铝线渠道策略分析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四、提高铝线企业竞争力的策略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中^智^林：对我国铝线品牌的战略思考</w:t>
      </w:r>
      <w:r>
        <w:rPr>
          <w:rFonts w:hint="eastAsia"/>
        </w:rPr>
        <w:br/>
      </w:r>
      <w:r>
        <w:rPr>
          <w:rFonts w:hint="eastAsia"/>
        </w:rPr>
        <w:t>　　　　一、铝线实施品牌战略的意义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三、我国铝线企业的品牌战略</w:t>
      </w:r>
      <w:r>
        <w:rPr>
          <w:rFonts w:hint="eastAsia"/>
        </w:rPr>
        <w:br/>
      </w:r>
      <w:r>
        <w:rPr>
          <w:rFonts w:hint="eastAsia"/>
        </w:rPr>
        <w:t>　　　　四、铝线品牌战略管理的策略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aed0854b74d1a" w:history="1">
        <w:r>
          <w:rPr>
            <w:rStyle w:val="Hyperlink"/>
          </w:rPr>
          <w:t>2010-2012年铝线市场研究及预测报告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aed0854b74d1a" w:history="1">
        <w:r>
          <w:rPr>
            <w:rStyle w:val="Hyperlink"/>
          </w:rPr>
          <w:t>https://www.20087.com/2010-10/R_2010_2012nianlvxianshichangyanjiujiy.html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热点：旧铝线回收价格、铝线载流量表对照表、铝线优点、铝线回收价格、铝最简单的鉴别方法、铝线和铜线怎么连接最好、2.5铜包铝能带多少瓦、铝线一平方带多少千瓦、铝线和铜线区别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fe035074840cd" w:history="1">
      <w:r>
        <w:rPr>
          <w:rStyle w:val="Hyperlink"/>
        </w:rPr>
        <w:t>2010-2012年铝线市场研究及预测报告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xianshichangyanjiujiy.html" TargetMode="External" Id="Rd6faed0854b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xianshichangyanjiujiy.html" TargetMode="External" Id="Re03fe035074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2010-10-31T04:24:00Z</dcterms:created>
  <dcterms:modified xsi:type="dcterms:W3CDTF">2010-10-31T05:24:00Z</dcterms:modified>
  <dc:subject>2010-2012年铝线市场研究及预测报告</dc:subject>
  <dc:title>2010-2012年铝线市场研究及预测报告</dc:title>
  <cp:keywords>2010-2012年铝线市场研究及预测报告</cp:keywords>
  <dc:description>2010-2012年铝线市场研究及预测报告</dc:description>
</cp:coreProperties>
</file>