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249d950804158" w:history="1">
              <w:r>
                <w:rPr>
                  <w:rStyle w:val="Hyperlink"/>
                </w:rPr>
                <w:t>2010-2015年中国降压药行业深度研究及市场投资前景分析报告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249d950804158" w:history="1">
              <w:r>
                <w:rPr>
                  <w:rStyle w:val="Hyperlink"/>
                </w:rPr>
                <w:t>2010-2015年中国降压药行业深度研究及市场投资前景分析报告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249d950804158" w:history="1">
                <w:r>
                  <w:rPr>
                    <w:rStyle w:val="Hyperlink"/>
                  </w:rPr>
                  <w:t>https://www.20087.com/2010-10/R_2010_2015jiangyayaoxingyeshenduyanji.html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药是治疗高血压、心血管疾病的关键药物，近年来，随着分子生物学与药物化学的突破，新型降压药的研发与应用不断涌现。现代降压药不仅涵盖了利尿剂、ACE抑制剂、钙通道阻滞剂等传统类别，还发展出了SGLT2抑制剂、肾素抑制剂等创新药物，针对不同病理机制，提供了更加个性化与有效的治疗方案。同时，通过精准医学与基因组学的融合，医生能够根据患者的具体情况，制定最适合的用药策略，提高疗效与安全性。此外，通过药物缓释技术与复方制剂的开发，降压药的依从性与便利性得到提升，改善了患者的治疗体验。</w:t>
      </w:r>
      <w:r>
        <w:rPr>
          <w:rFonts w:hint="eastAsia"/>
        </w:rPr>
        <w:br/>
      </w:r>
      <w:r>
        <w:rPr>
          <w:rFonts w:hint="eastAsia"/>
        </w:rPr>
        <w:t>　　未来，降压药的发展将更加注重靶向治疗与综合管理。市场调研网指出，一方面，通过深入理解高血压的分子机制，发现并验证新的药物靶点，开发出更少副作用、更高选择性的降压药物，如针对血管紧张素受体的新一代拮抗剂，满足未被满足的临床需求。另一方面，结合远程医疗与数字健康技术，构建高血压患者的个性化管理平台，实现血压监测、药物提醒、生活方式干预的智能化，提升长期控制效果与生活质量，降低心血管事件的发生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我国降压药行业发展情况分析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中国降压药三十年发展回顾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2009-2010年我国降压药行业经济运行情况分析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一、降压药行业投资情况</w:t>
      </w:r>
      <w:r>
        <w:rPr>
          <w:rFonts w:hint="eastAsia"/>
        </w:rPr>
        <w:br/>
      </w:r>
      <w:r>
        <w:rPr>
          <w:rFonts w:hint="eastAsia"/>
        </w:rPr>
        <w:t>　　　　二、降压药行业生产情况</w:t>
      </w:r>
      <w:r>
        <w:rPr>
          <w:rFonts w:hint="eastAsia"/>
        </w:rPr>
        <w:br/>
      </w:r>
      <w:r>
        <w:rPr>
          <w:rFonts w:hint="eastAsia"/>
        </w:rPr>
        <w:t>　　　　三、降压药行业销售情况</w:t>
      </w:r>
      <w:r>
        <w:rPr>
          <w:rFonts w:hint="eastAsia"/>
        </w:rPr>
        <w:br/>
      </w:r>
      <w:r>
        <w:rPr>
          <w:rFonts w:hint="eastAsia"/>
        </w:rPr>
        <w:t>　　　　四、降压药行业进出口情况</w:t>
      </w:r>
      <w:r>
        <w:rPr>
          <w:rFonts w:hint="eastAsia"/>
        </w:rPr>
        <w:br/>
      </w:r>
      <w:r>
        <w:rPr>
          <w:rFonts w:hint="eastAsia"/>
        </w:rPr>
        <w:t>　　　　五、降压药行业价格情况</w:t>
      </w:r>
      <w:r>
        <w:rPr>
          <w:rFonts w:hint="eastAsia"/>
        </w:rPr>
        <w:br/>
      </w:r>
      <w:r>
        <w:rPr>
          <w:rFonts w:hint="eastAsia"/>
        </w:rPr>
        <w:t>　　第三节 我国降压药行业存在的问题及对策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一、我国降压药行业存在的主要问题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二、降压药行业遭遇三大政策困境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三、定价机制困扰民族降压药工业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五、我国降压药行业发展的对策措施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全球降压药行业发展分析</w:t>
      </w:r>
      <w:r>
        <w:rPr>
          <w:rFonts w:hint="eastAsia"/>
        </w:rPr>
        <w:br/>
      </w:r>
      <w:r>
        <w:rPr>
          <w:rFonts w:hint="eastAsia"/>
        </w:rPr>
        <w:t>　　第一节 世界降压药行业市场情况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一、2009年世界降压药产业发展现状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二、2010年国际降压药产业发展态势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三、2010年国际降压药行业研发动态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四、2010年全球降压药行业挑战与机会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部分国家地区降压药行业发展状况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一、2009-2010年美国降压药行业发展分析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二、2009-2010年德国降压药行业发展分析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三、2009-2010年日本降压药行业发展分析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四、2009-2010年欧美降压药行业发展分析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五、2009-2010年法国降压药行业发展分析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我国降压药行业发展现状分析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我国降压药行业发展状况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一、2008-2009年中国降压药行业发展回顾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二、2008-2009年降压药行业发展情况分析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三、2008-2009年我国降压药市场特点分析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四、2008-2009年我国降压药市场发展分析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2008-2009年中国降压药行业供需分析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一、2008-2009年中国降压药市场需求总量分析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二、2008-2009年中国降压药市场需求结构分析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三、2008-2009年中国降压药市场供需平衡分析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降压药行业竞争格局分析</w:t>
      </w:r>
      <w:r>
        <w:rPr>
          <w:rFonts w:hint="eastAsia"/>
        </w:rPr>
        <w:br/>
      </w:r>
      <w:r>
        <w:rPr>
          <w:rFonts w:hint="eastAsia"/>
        </w:rPr>
        <w:t>　　第一节 降压药行业集中度分析</w:t>
      </w:r>
      <w:r>
        <w:rPr>
          <w:rFonts w:hint="eastAsia"/>
        </w:rPr>
        <w:br/>
      </w:r>
      <w:r>
        <w:rPr>
          <w:rFonts w:hint="eastAsia"/>
        </w:rPr>
        <w:t>　　　　一、降压药市场集中度分析</w:t>
      </w:r>
      <w:r>
        <w:rPr>
          <w:rFonts w:hint="eastAsia"/>
        </w:rPr>
        <w:br/>
      </w:r>
      <w:r>
        <w:rPr>
          <w:rFonts w:hint="eastAsia"/>
        </w:rPr>
        <w:t>　　　　二、降压药企业集中度分析</w:t>
      </w:r>
      <w:r>
        <w:rPr>
          <w:rFonts w:hint="eastAsia"/>
        </w:rPr>
        <w:br/>
      </w:r>
      <w:r>
        <w:rPr>
          <w:rFonts w:hint="eastAsia"/>
        </w:rPr>
        <w:t>　　　　三、降压药区域集中度分析</w:t>
      </w:r>
      <w:r>
        <w:rPr>
          <w:rFonts w:hint="eastAsia"/>
        </w:rPr>
        <w:br/>
      </w:r>
      <w:r>
        <w:rPr>
          <w:rFonts w:hint="eastAsia"/>
        </w:rPr>
        <w:t>　　第二节 降压药行业主要企业竞争力分析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降压药行业竞争格局分析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一、2008-2009年国内外降压药竞争分析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二、2008-2009年我国降压药市场竞争产品分析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三、2008-2009年我国降压药市场集中度分析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降压药企业管理策略分析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一、降压药价格策略分析</w:t>
      </w:r>
      <w:r>
        <w:rPr>
          <w:rFonts w:hint="eastAsia"/>
        </w:rPr>
        <w:br/>
      </w:r>
      <w:r>
        <w:rPr>
          <w:rFonts w:hint="eastAsia"/>
        </w:rPr>
        <w:t>　　　　二、降压药品牌创建渠道策略分析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对我国降压药品牌的战略思考</w:t>
      </w:r>
      <w:r>
        <w:rPr>
          <w:rFonts w:hint="eastAsia"/>
        </w:rPr>
        <w:br/>
      </w:r>
      <w:r>
        <w:rPr>
          <w:rFonts w:hint="eastAsia"/>
        </w:rPr>
        <w:t>　　　　一、降压药实施品牌战略的意义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二、降压药企业品牌的现状分析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三、我国降压药企业的品牌战略</w:t>
      </w:r>
      <w:r>
        <w:rPr>
          <w:rFonts w:hint="eastAsia"/>
        </w:rPr>
        <w:br/>
      </w:r>
      <w:r>
        <w:rPr>
          <w:rFonts w:hint="eastAsia"/>
        </w:rPr>
        <w:t>　　　　四、降压药品牌战略管理的策略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我国降压药行业发展环境分析</w:t>
      </w:r>
      <w:r>
        <w:rPr>
          <w:rFonts w:hint="eastAsia"/>
        </w:rPr>
        <w:br/>
      </w:r>
      <w:r>
        <w:rPr>
          <w:rFonts w:hint="eastAsia"/>
        </w:rPr>
        <w:t>　　第一节 降压药产业发展与经济发展关系分析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一、2008年宏观经济对降压药行业发展的影响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二、2009年降压药行业受金融危机影响分析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降压药产业应积极应对严峻复杂的国内外经济形势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二、降压药产业在外部宏观环境方面存在的问题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三、金融危机下我国降压药行业机会大于风险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四、我国降压药产业发展对策分析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2009年降压药卫生体制改革及影响分析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一、我国深化降压药卫生体制改革大事记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二、降压药卫生体制改革近期重点实施方案（2009-2011年）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三、新医改对降压药行业的影响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五、新医改将拉动降压药市场增长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中国降压药行业区域市场分析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2009年华北地区降压药行业分析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2009年东北地区降压药行业分析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2009年华东地区降压药行业分析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2009年华南地区降压药行业分析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2009年华中地区降压药行业分析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2009年西部地区降压药行业分析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我国降压药进出口市场分析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2005-2009年我国降压药进口分析</w:t>
      </w:r>
      <w:r>
        <w:rPr>
          <w:rFonts w:hint="eastAsia"/>
        </w:rPr>
        <w:br/>
      </w:r>
      <w:r>
        <w:rPr>
          <w:rFonts w:hint="eastAsia"/>
        </w:rPr>
        <w:t>　　　　一、我国降压药进进口情况分析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二、我国降压药进口情况分析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2005-2009年我国降压药出口分析</w:t>
      </w:r>
      <w:r>
        <w:rPr>
          <w:rFonts w:hint="eastAsia"/>
        </w:rPr>
        <w:br/>
      </w:r>
      <w:r>
        <w:rPr>
          <w:rFonts w:hint="eastAsia"/>
        </w:rPr>
        <w:t>　　　　一、我国降压药进出口情况分析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二、我国降压药出口情况分析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2009-2010年我国降压药进出口分析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一、2009年我国生物降压药进出口情况分析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二、2009年出口退税调整涉及三类降压药产品</w:t>
      </w:r>
      <w:r>
        <w:rPr>
          <w:rFonts w:hint="eastAsia"/>
        </w:rPr>
        <w:br/>
      </w:r>
      <w:r>
        <w:rPr>
          <w:rFonts w:hint="eastAsia"/>
        </w:rPr>
        <w:t>　　　　三、2010年降压药外贸趋势分析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四、2010年一季度我国降压药进出口情况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2010-2015年中国降压药市场趋势分析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一、2009-2010年我国降压药市场趋势总结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二、2010-2015年我国降压药发展趋势分析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2010-2015年降压药产品发展趋势分析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一、2010-2015年降压药产品技术趋势分析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二、2010-2015年降压药产品价格趋势分析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2010-2015年中国降压药行业供需预测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一、2010-2015年中国降压药供给预测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二、2010-2015年中国降压药需求预测议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中.智.林.－诊断试剂行业投资策略研究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249d950804158" w:history="1">
        <w:r>
          <w:rPr>
            <w:rStyle w:val="Hyperlink"/>
          </w:rPr>
          <w:t>2010-2015年中国降压药行业深度研究及市场投资前景分析报告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249d950804158" w:history="1">
        <w:r>
          <w:rPr>
            <w:rStyle w:val="Hyperlink"/>
          </w:rPr>
          <w:t>https://www.20087.com/2010-10/R_2010_2015jiangyayaoxingyeshenduyanji.html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热点：降压药什么时间吃最正确、降压药饭前吃还是饭后吃效果好?、降压药一旦吃了还能停吗、降压药空腹吃还是饭后吃效果好、降压药的种类有哪些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3f0d26614253" w:history="1">
      <w:r>
        <w:rPr>
          <w:rStyle w:val="Hyperlink"/>
        </w:rPr>
        <w:t>2010-2015年中国降压药行业深度研究及市场投资前景分析报告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jiangyayaoxingyeshenduyanji.html" TargetMode="External" Id="R839249d95080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jiangyayaoxingyeshenduyanji.html" TargetMode="External" Id="Rdc403f0d2661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2010-10-28T05:11:00Z</dcterms:created>
  <dcterms:modified xsi:type="dcterms:W3CDTF">2010-10-28T06:11:00Z</dcterms:modified>
  <dc:subject>2010-2015年中国降压药行业深度研究及市场投资前景分析报告</dc:subject>
  <dc:title>2010-2015年中国降压药行业深度研究及市场投资前景分析报告</dc:title>
  <cp:keywords>2010-2015年中国降压药行业深度研究及市场投资前景分析报告</cp:keywords>
  <dc:description>2010-2015年中国降压药行业深度研究及市场投资前景分析报告</dc:description>
</cp:coreProperties>
</file>