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49c2899ff47df" w:history="1">
              <w:r>
                <w:rPr>
                  <w:rStyle w:val="Hyperlink"/>
                </w:rPr>
                <w:t>2009-2012年中国种子产品市场深度调查与发展趋势分析报告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49c2899ff47df" w:history="1">
              <w:r>
                <w:rPr>
                  <w:rStyle w:val="Hyperlink"/>
                </w:rPr>
                <w:t>2009-2012年中国种子产品市场深度调查与发展趋势分析报告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049c2899ff47df" w:history="1">
                <w:r>
                  <w:rPr>
                    <w:rStyle w:val="Hyperlink"/>
                  </w:rPr>
                  <w:t>https://www.20087.com/2010-11/R_2009_2012zhongzichanpinshichangshend.html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种子产品市场的基本情况</w:t>
      </w:r>
      <w:r>
        <w:rPr>
          <w:rFonts w:hint="eastAsia"/>
        </w:rPr>
        <w:br/>
      </w:r>
      <w:r>
        <w:rPr>
          <w:rFonts w:hint="eastAsia"/>
        </w:rPr>
        <w:t>　　我国是种质资源大国，搜集保存了***万份资源，为育种创新奠定了物质基础。九五以来，国家利用种子工程建设了26种作物***个育种改良中心和分中心，创制了***万多份具有应用价值的育种材料，启动了转基因重大专项、行业科技专项和36种作物产业技术体系，大大提高了主要农作物的育种研发能力。</w:t>
      </w:r>
      <w:r>
        <w:rPr>
          <w:rFonts w:hint="eastAsia"/>
        </w:rPr>
        <w:br/>
      </w:r>
      <w:r>
        <w:rPr>
          <w:rFonts w:hint="eastAsia"/>
        </w:rPr>
        <w:t>　　近**年来，国家审定的主要农作物品种近***个，授权新品种保护2595件，新品种更新更换了***次，良种覆盖率由八五期末的***%提高到***%以上，超级杂交稻、紧凑型玉米、优质小麦、转基因抗虫棉、双低油菜等一大批优良品种的选育推广，有力地促进了我国粮食等主要农作物的单产提高和品质提升。</w:t>
      </w:r>
      <w:r>
        <w:rPr>
          <w:rFonts w:hint="eastAsia"/>
        </w:rPr>
        <w:br/>
      </w:r>
      <w:r>
        <w:rPr>
          <w:rFonts w:hint="eastAsia"/>
        </w:rPr>
        <w:t>　　良种结硕果。在粮食主产区和西北、西南、华南制种优势区建设相对稳定的农作物良种繁育基地***个，推动商品种子繁育生产能力由***亿斤提升到***亿斤，商品种子供应率由**年代中期的***%提高到现在的***%，其中杂交玉米和杂交水稻商品供种率达到***%。小麦由农民自留种发展到***%的商品供种，小麦生产水平显著提升。</w:t>
      </w:r>
      <w:r>
        <w:rPr>
          <w:rFonts w:hint="eastAsia"/>
        </w:rPr>
        <w:br/>
      </w:r>
      <w:r>
        <w:rPr>
          <w:rFonts w:hint="eastAsia"/>
        </w:rPr>
        <w:t>　　博创顾问根据国外及中国种子产业发展的阶段性特征，综合国家统计局、商务部、工信部、行业协会等权威部门发布的统计信息和统计数据，糅合各类年鉴信息数据、各类财经媒体信息数据、各类商用数据库信息数据，依靠博创顾问强大的研究和调查团队，对种子产业市场现状和企业背景，在独立、公正、公开的原则指引下，撰写了《</w:t>
      </w:r>
      <w:hyperlink r:id="R6c049c2899ff47df" w:history="1">
        <w:r>
          <w:rPr>
            <w:rStyle w:val="Hyperlink"/>
          </w:rPr>
          <w:t>2009-2012年中国种子产品市场深度调查与发展趋势分析报告</w:t>
        </w:r>
      </w:hyperlink>
      <w:r>
        <w:rPr>
          <w:rFonts w:hint="eastAsia"/>
        </w:rPr>
        <w:t>》，较为系统、全面地分析了种子市场运行状况和领先企业的竞争力状况，能够为企事业单位深入细致地认知种子发展运行提供具有价值和指导意义的成果。</w:t>
      </w:r>
      <w:r>
        <w:rPr>
          <w:rFonts w:hint="eastAsia"/>
        </w:rPr>
        <w:br/>
      </w:r>
      <w:r>
        <w:rPr>
          <w:rFonts w:hint="eastAsia"/>
        </w:rPr>
        <w:br/>
      </w:r>
      <w:r>
        <w:rPr>
          <w:rFonts w:hint="eastAsia"/>
        </w:rPr>
        <w:t>第一章 种子产品市场属性研究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国际种子市场发展经验</w:t>
      </w:r>
      <w:r>
        <w:rPr>
          <w:rFonts w:hint="eastAsia"/>
        </w:rPr>
        <w:br/>
      </w:r>
      <w:r>
        <w:rPr>
          <w:rFonts w:hint="eastAsia"/>
        </w:rPr>
        <w:t>　　第一节 英国市场经验</w:t>
      </w:r>
      <w:r>
        <w:rPr>
          <w:rFonts w:hint="eastAsia"/>
        </w:rPr>
        <w:br/>
      </w:r>
      <w:r>
        <w:rPr>
          <w:rFonts w:hint="eastAsia"/>
        </w:rPr>
        <w:t>　　　　一、种子发展历程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一、种子发展历程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一、种子发展历程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中国种子市场发展环境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一、种子行业政策分析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一、种子行业技术成熟度分析</w:t>
      </w:r>
      <w:r>
        <w:rPr>
          <w:rFonts w:hint="eastAsia"/>
        </w:rPr>
        <w:br/>
      </w:r>
      <w:r>
        <w:rPr>
          <w:rFonts w:hint="eastAsia"/>
        </w:rPr>
        <w:t>　　　　二、种子行业新技术研发现状分析</w:t>
      </w:r>
      <w:r>
        <w:rPr>
          <w:rFonts w:hint="eastAsia"/>
        </w:rPr>
        <w:br/>
      </w:r>
      <w:r>
        <w:rPr>
          <w:rFonts w:hint="eastAsia"/>
        </w:rPr>
        <w:t>　　　　三、种子行业技术发展趋势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种子产品中国市场供给现状及前景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种子中国市场需求现状及前景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种子产品市场现状</w:t>
      </w:r>
      <w:r>
        <w:rPr>
          <w:rFonts w:hint="eastAsia"/>
        </w:rPr>
        <w:br/>
      </w:r>
      <w:r>
        <w:rPr>
          <w:rFonts w:hint="eastAsia"/>
        </w:rPr>
        <w:t>　　第三节 种子产品市场热点分析</w:t>
      </w:r>
      <w:r>
        <w:rPr>
          <w:rFonts w:hint="eastAsia"/>
        </w:rPr>
        <w:br/>
      </w:r>
      <w:r>
        <w:rPr>
          <w:rFonts w:hint="eastAsia"/>
        </w:rPr>
        <w:t>　　第四节 种子产品市场需求现状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种子产品市场区域现状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种子国外市场需求现状及前景</w:t>
      </w:r>
      <w:r>
        <w:rPr>
          <w:rFonts w:hint="eastAsia"/>
        </w:rPr>
        <w:br/>
      </w:r>
      <w:r>
        <w:rPr>
          <w:rFonts w:hint="eastAsia"/>
        </w:rPr>
        <w:t>　　第一节 种子市场需求结构</w:t>
      </w:r>
      <w:r>
        <w:rPr>
          <w:rFonts w:hint="eastAsia"/>
        </w:rPr>
        <w:br/>
      </w:r>
      <w:r>
        <w:rPr>
          <w:rFonts w:hint="eastAsia"/>
        </w:rPr>
        <w:t>　　第二节 种子市场用户消费特性</w:t>
      </w:r>
      <w:r>
        <w:rPr>
          <w:rFonts w:hint="eastAsia"/>
        </w:rPr>
        <w:br/>
      </w:r>
      <w:r>
        <w:rPr>
          <w:rFonts w:hint="eastAsia"/>
        </w:rPr>
        <w:t>　　第三节 种子市场需求特性</w:t>
      </w:r>
      <w:r>
        <w:rPr>
          <w:rFonts w:hint="eastAsia"/>
        </w:rPr>
        <w:br/>
      </w:r>
      <w:r>
        <w:rPr>
          <w:rFonts w:hint="eastAsia"/>
        </w:rPr>
        <w:t>　　第四节 种子市场需求前景</w:t>
      </w:r>
      <w:r>
        <w:rPr>
          <w:rFonts w:hint="eastAsia"/>
        </w:rPr>
        <w:br/>
      </w:r>
      <w:r>
        <w:rPr>
          <w:rFonts w:hint="eastAsia"/>
        </w:rPr>
        <w:br/>
      </w:r>
      <w:r>
        <w:rPr>
          <w:rFonts w:hint="eastAsia"/>
        </w:rPr>
        <w:t>第七章 国内领先企业种子产品市场竞争力研究</w:t>
      </w:r>
      <w:r>
        <w:rPr>
          <w:rFonts w:hint="eastAsia"/>
        </w:rPr>
        <w:br/>
      </w:r>
      <w:r>
        <w:rPr>
          <w:rFonts w:hint="eastAsia"/>
        </w:rPr>
        <w:t>　　第一节 袁隆平农业高科技股份有限公司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山东登海种业股份有限公司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合肥丰乐种业股份限公司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甘肃省敦煌种业股份有限公司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中国种子集团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中国种子产品市场发展前景及机会研究</w:t>
      </w:r>
      <w:r>
        <w:rPr>
          <w:rFonts w:hint="eastAsia"/>
        </w:rPr>
        <w:br/>
      </w:r>
      <w:r>
        <w:rPr>
          <w:rFonts w:hint="eastAsia"/>
        </w:rPr>
        <w:t>　　第一节 种子产品市场需求影响因素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种子产品市场前景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种子产品市场SWOT分析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种子产品市场机会分析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中~智~林~－种子市场投资风险分析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49c2899ff47df" w:history="1">
        <w:r>
          <w:rPr>
            <w:rStyle w:val="Hyperlink"/>
          </w:rPr>
          <w:t>2009-2012年中国种子产品市场深度调查与发展趋势分析报告</w:t>
        </w:r>
      </w:hyperlink>
      <w:r>
        <w:rPr>
          <w:color w:val="C00000"/>
        </w:rPr>
        <w:t>》，报告编号：</w:t>
      </w:r>
      <w:r>
        <w:rPr>
          <w:rFonts w:hint="eastAsia"/>
          <w:color w:val="C00000"/>
        </w:rPr>
        <w:t>055615A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049c2899ff47df" w:history="1">
        <w:r>
          <w:rPr>
            <w:rStyle w:val="Hyperlink"/>
          </w:rPr>
          <w:t>https://www.20087.com/2010-11/R_2009_2012zhongzichanpinshichangshend.html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e6a35291d4c5f" w:history="1">
      <w:r>
        <w:rPr>
          <w:rStyle w:val="Hyperlink"/>
        </w:rPr>
        <w:t>2009-2012年中国种子产品市场深度调查与发展趋势分析报告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09_2012zhongzichanpinshichangshend.html" TargetMode="External" Id="R6c049c2899ff47df" /></Relationships>
</file>

<file path=word/_rels/header2.xml.rels>&#65279;<?xml version="1.0" encoding="utf-8"?><Relationships xmlns="http://schemas.openxmlformats.org/package/2006/relationships"><Relationship Type="http://schemas.openxmlformats.org/officeDocument/2006/relationships/hyperlink" Target="https://www.20087.com/2010-11/R_2009_2012zhongzichanpinshichangshend.html" TargetMode="External" Id="Rab4e6a35291d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2010-11-28T00:58:00Z</dcterms:created>
  <dcterms:modified xsi:type="dcterms:W3CDTF">2010-11-28T01:58:00Z</dcterms:modified>
  <dc:subject>2009-2012年中国种子产品市场深度调查与发展趋势分析报告</dc:subject>
  <dc:title>2009-2012年中国种子产品市场深度调查与发展趋势分析报告</dc:title>
  <cp:keywords>2009-2012年中国种子产品市场深度调查与发展趋势分析报告</cp:keywords>
  <dc:description>2009-2012年中国种子产品市场深度调查与发展趋势分析报告</dc:description>
</cp:coreProperties>
</file>