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2e9c629c64b0f" w:history="1">
              <w:r>
                <w:rPr>
                  <w:rStyle w:val="Hyperlink"/>
                </w:rPr>
                <w:t>2010-2011年中国股份制银行市场评估及投资前景分析报告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2e9c629c64b0f" w:history="1">
              <w:r>
                <w:rPr>
                  <w:rStyle w:val="Hyperlink"/>
                </w:rPr>
                <w:t>2010-2011年中国股份制银行市场评估及投资前景分析报告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2e9c629c64b0f" w:history="1">
                <w:r>
                  <w:rPr>
                    <w:rStyle w:val="Hyperlink"/>
                  </w:rPr>
                  <w:t>https://www.20087.com/2010-11/R_2010_2011gufenzhiyinxingshichangping.html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2008-2010年我国股份制银行市场运行分析</w:t>
      </w:r>
      <w:r>
        <w:rPr>
          <w:rFonts w:hint="eastAsia"/>
        </w:rPr>
        <w:br/>
      </w:r>
      <w:r>
        <w:rPr>
          <w:rFonts w:hint="eastAsia"/>
        </w:rPr>
        <w:t>　　第一节 2008年我国股份制商业银行运行分析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一、2008年我国股份制商业银行总资产情况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二、2008年我国股份制商业银行总负债情况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三、2008年我国股份制商业银行不良贷款情况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2009年我国股份制商业银行运行分析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一、2009年我国股份制商业银行总资产情况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二、2009年我国股份制商业银行总负债情况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三、2009年我国股份制商业银行不良贷款情况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2010年我国股份制商业银行运行分析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一、2010年我国股份制商业银行总资产情况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二、2010年我国股份制商业银行总负债情况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三、2010年我国股份制商业银行不良贷款情况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我国股份制商业银行市场发展分析</w:t>
      </w:r>
      <w:r>
        <w:rPr>
          <w:rFonts w:hint="eastAsia"/>
        </w:rPr>
        <w:br/>
      </w:r>
      <w:r>
        <w:rPr>
          <w:rFonts w:hint="eastAsia"/>
        </w:rPr>
        <w:t>　　第一节 我国股份制银行营运具备的条件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我国股份制银行面临的局势分析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我国股份制银行的金融控股平台分析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二、我国中央银行对股份制银行监管中存在的问题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我国股份制商业银行的贷款行为分析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二、我国股份制商业银行的贷款行为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我国股份制商业银行的可持续增长分析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我国国有股份制商业银行发展分析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我国国有银行改革30年发展回顾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一、竞争性银行体制的建立：1979-1993年</w:t>
      </w:r>
      <w:r>
        <w:rPr>
          <w:rFonts w:hint="eastAsia"/>
        </w:rPr>
        <w:br/>
      </w:r>
      <w:r>
        <w:rPr>
          <w:rFonts w:hint="eastAsia"/>
        </w:rPr>
        <w:t>　　　　二、整顿金融秩序：1993-2001年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三、走向金融全球化的中国银行业：2001年至今</w:t>
      </w:r>
      <w:r>
        <w:rPr>
          <w:rFonts w:hint="eastAsia"/>
        </w:rPr>
        <w:br/>
      </w:r>
      <w:r>
        <w:rPr>
          <w:rFonts w:hint="eastAsia"/>
        </w:rPr>
        <w:t>　　第二节 2009-2010年我国国有商业银行资产负债情况</w:t>
      </w:r>
      <w:r>
        <w:rPr>
          <w:rFonts w:hint="eastAsia"/>
        </w:rPr>
        <w:br/>
      </w:r>
      <w:r>
        <w:rPr>
          <w:rFonts w:hint="eastAsia"/>
        </w:rPr>
        <w:t>　　　　一、2009年国有商业银行资产负债表</w:t>
      </w:r>
      <w:r>
        <w:rPr>
          <w:rFonts w:hint="eastAsia"/>
        </w:rPr>
        <w:br/>
      </w:r>
      <w:r>
        <w:rPr>
          <w:rFonts w:hint="eastAsia"/>
        </w:rPr>
        <w:t>　　　　二、2010年国有商业银行资产负债表</w:t>
      </w:r>
      <w:r>
        <w:rPr>
          <w:rFonts w:hint="eastAsia"/>
        </w:rPr>
        <w:br/>
      </w:r>
      <w:r>
        <w:rPr>
          <w:rFonts w:hint="eastAsia"/>
        </w:rPr>
        <w:t>　　第三节 2008年国有商业银行中间业务发展分析</w:t>
      </w:r>
      <w:r>
        <w:rPr>
          <w:rFonts w:hint="eastAsia"/>
        </w:rPr>
        <w:br/>
      </w:r>
      <w:r>
        <w:rPr>
          <w:rFonts w:hint="eastAsia"/>
        </w:rPr>
        <w:t>　　　　一、中间业务发展的基本情况</w:t>
      </w:r>
      <w:r>
        <w:rPr>
          <w:rFonts w:hint="eastAsia"/>
        </w:rPr>
        <w:br/>
      </w:r>
      <w:r>
        <w:rPr>
          <w:rFonts w:hint="eastAsia"/>
        </w:rPr>
        <w:t>　　　　二、中间业务发展及收费管理方面需要解决的问题</w:t>
      </w:r>
      <w:r>
        <w:rPr>
          <w:rFonts w:hint="eastAsia"/>
        </w:rPr>
        <w:br/>
      </w:r>
      <w:r>
        <w:rPr>
          <w:rFonts w:hint="eastAsia"/>
        </w:rPr>
        <w:t>　　　　三、进一步推动银行中间业务发展的政策措施</w:t>
      </w:r>
      <w:r>
        <w:rPr>
          <w:rFonts w:hint="eastAsia"/>
        </w:rPr>
        <w:br/>
      </w:r>
      <w:r>
        <w:rPr>
          <w:rFonts w:hint="eastAsia"/>
        </w:rPr>
        <w:t>　　第四节 我国四家大型上市银行经营业绩比较分析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第五节 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三、推行成本精细化管理模式的对策思考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我国中小股份制银行的操作风险分析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我国中小股份制银行的流动性管理模式分析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一、我国中小股份制银行流动性管理模式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二、我国中小股份制银行流动性管理的效果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三、我国中小股份制银行流动性管理滞后的原因分析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我国中小股份制商业银行的特色化发展道路分析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我国中小股份制商业银行公司银行业务发展战略分析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　　一、市场定位战略的分类</w:t>
      </w:r>
      <w:r>
        <w:rPr>
          <w:rFonts w:hint="eastAsia"/>
        </w:rPr>
        <w:br/>
      </w:r>
      <w:r>
        <w:rPr>
          <w:rFonts w:hint="eastAsia"/>
        </w:rPr>
        <w:t>　　　　二、国内外商业银行求异型市场定位的实践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　　（一）万贝银行的求异型市场定位战略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　　（二）招商银行的求异型市场定位战略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第二节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第三节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我国股份制商业银行经营困境分析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第三节 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我国股份制商业银行经营中矛盾分析</w:t>
      </w:r>
      <w:r>
        <w:rPr>
          <w:rFonts w:hint="eastAsia"/>
        </w:rPr>
        <w:br/>
      </w:r>
      <w:r>
        <w:rPr>
          <w:rFonts w:hint="eastAsia"/>
        </w:rPr>
        <w:t>　　　　一、经济政策与经营政策的矛盾</w:t>
      </w:r>
      <w:r>
        <w:rPr>
          <w:rFonts w:hint="eastAsia"/>
        </w:rPr>
        <w:br/>
      </w:r>
      <w:r>
        <w:rPr>
          <w:rFonts w:hint="eastAsia"/>
        </w:rPr>
        <w:t>　　　　二、收益与风险责任的矛盾</w:t>
      </w:r>
      <w:r>
        <w:rPr>
          <w:rFonts w:hint="eastAsia"/>
        </w:rPr>
        <w:br/>
      </w:r>
      <w:r>
        <w:rPr>
          <w:rFonts w:hint="eastAsia"/>
        </w:rPr>
        <w:t>　　　　三、批发与零售的矛盾</w:t>
      </w:r>
      <w:r>
        <w:rPr>
          <w:rFonts w:hint="eastAsia"/>
        </w:rPr>
        <w:br/>
      </w:r>
      <w:r>
        <w:rPr>
          <w:rFonts w:hint="eastAsia"/>
        </w:rPr>
        <w:t>　　　　四、利润选择与客户选择的矛盾</w:t>
      </w:r>
      <w:r>
        <w:rPr>
          <w:rFonts w:hint="eastAsia"/>
        </w:rPr>
        <w:br/>
      </w:r>
      <w:r>
        <w:rPr>
          <w:rFonts w:hint="eastAsia"/>
        </w:rPr>
        <w:t>　　第五节 我国股份制商业银行经营管理模式改革分析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第六节 我国股份制商业银行经营绩效的综合评价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外资银行并购参股我国股份制银行的态势分析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第三节 中小股份制商业银行的并购战略分析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环境与秩序分析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目标与结构分析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机制与途径分析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我国股份制银行竞争分析</w:t>
      </w:r>
      <w:r>
        <w:rPr>
          <w:rFonts w:hint="eastAsia"/>
        </w:rPr>
        <w:br/>
      </w:r>
      <w:r>
        <w:rPr>
          <w:rFonts w:hint="eastAsia"/>
        </w:rPr>
        <w:t>　　第一节 我国股份制商业银行竞争环境分析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二、银行业市场的潜在进入者</w:t>
      </w:r>
      <w:r>
        <w:rPr>
          <w:rFonts w:hint="eastAsia"/>
        </w:rPr>
        <w:br/>
      </w:r>
      <w:r>
        <w:rPr>
          <w:rFonts w:hint="eastAsia"/>
        </w:rPr>
        <w:t>　　　　三、替代品、资金买方以及供应方</w:t>
      </w:r>
      <w:r>
        <w:rPr>
          <w:rFonts w:hint="eastAsia"/>
        </w:rPr>
        <w:br/>
      </w:r>
      <w:r>
        <w:rPr>
          <w:rFonts w:hint="eastAsia"/>
        </w:rPr>
        <w:t>　　第二节 我国股份制商业银行竞争格局分析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我国股份制商业银行竞争策略分析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我国股份制银行上市银行分析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三、兴业银行入围英国《金融时报》全球企业500强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三、浦发银行首次上榜英国《金融时报》全球500强</w:t>
      </w:r>
      <w:r>
        <w:rPr>
          <w:rFonts w:hint="eastAsia"/>
        </w:rPr>
        <w:br/>
      </w:r>
      <w:r>
        <w:rPr>
          <w:rFonts w:hint="eastAsia"/>
        </w:rPr>
        <w:t>　　　　四、浦发“轻松易贷”个人融资贷款全新亮相</w:t>
      </w:r>
      <w:r>
        <w:rPr>
          <w:rFonts w:hint="eastAsia"/>
        </w:rPr>
        <w:br/>
      </w:r>
      <w:r>
        <w:rPr>
          <w:rFonts w:hint="eastAsia"/>
        </w:rPr>
        <w:t>　　　　五、浦发银行“龙岗中小企业服务中心”试营业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三、深发展成功发行15亿元混合资本债</w:t>
      </w:r>
      <w:r>
        <w:rPr>
          <w:rFonts w:hint="eastAsia"/>
        </w:rPr>
        <w:br/>
      </w:r>
      <w:r>
        <w:rPr>
          <w:rFonts w:hint="eastAsia"/>
        </w:rPr>
        <w:t>　　　　四、力推“e借易还”个人自助消费贷款产品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三、招行成“全球最具声望大企业”</w:t>
      </w:r>
      <w:r>
        <w:rPr>
          <w:rFonts w:hint="eastAsia"/>
        </w:rPr>
        <w:br/>
      </w:r>
      <w:r>
        <w:rPr>
          <w:rFonts w:hint="eastAsia"/>
        </w:rPr>
        <w:t>　　　　四、招行成功托管亚洲最大再保险公司</w:t>
      </w:r>
      <w:r>
        <w:rPr>
          <w:rFonts w:hint="eastAsia"/>
        </w:rPr>
        <w:br/>
      </w:r>
      <w:r>
        <w:rPr>
          <w:rFonts w:hint="eastAsia"/>
        </w:rPr>
        <w:t>　　　　五、招行品牌价值增幅全球第一</w:t>
      </w:r>
      <w:r>
        <w:rPr>
          <w:rFonts w:hint="eastAsia"/>
        </w:rPr>
        <w:br/>
      </w:r>
      <w:r>
        <w:rPr>
          <w:rFonts w:hint="eastAsia"/>
        </w:rPr>
        <w:t>　　第五节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三、民生银行网银汇款手续费下调</w:t>
      </w:r>
      <w:r>
        <w:rPr>
          <w:rFonts w:hint="eastAsia"/>
        </w:rPr>
        <w:br/>
      </w:r>
      <w:r>
        <w:rPr>
          <w:rFonts w:hint="eastAsia"/>
        </w:rPr>
        <w:t>　　　　四、我行首批获得上期所黄金期货自营会员资格</w:t>
      </w:r>
      <w:r>
        <w:rPr>
          <w:rFonts w:hint="eastAsia"/>
        </w:rPr>
        <w:br/>
      </w:r>
      <w:r>
        <w:rPr>
          <w:rFonts w:hint="eastAsia"/>
        </w:rPr>
        <w:t>　　　　五、中国民生银行获保险资金托管业务资格</w:t>
      </w:r>
      <w:r>
        <w:rPr>
          <w:rFonts w:hint="eastAsia"/>
        </w:rPr>
        <w:br/>
      </w:r>
      <w:r>
        <w:rPr>
          <w:rFonts w:hint="eastAsia"/>
        </w:rPr>
        <w:t>　　第七节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三、中信银行以135.63亿港币收购中信国金70.32%股权</w:t>
      </w:r>
      <w:r>
        <w:rPr>
          <w:rFonts w:hint="eastAsia"/>
        </w:rPr>
        <w:br/>
      </w:r>
      <w:r>
        <w:rPr>
          <w:rFonts w:hint="eastAsia"/>
        </w:rPr>
        <w:t>　　　　四、中信银行银行卡银联网络跨行交易成功率跃居同业前三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我国股份制银行发展策略分析</w:t>
      </w:r>
      <w:r>
        <w:rPr>
          <w:rFonts w:hint="eastAsia"/>
        </w:rPr>
        <w:br/>
      </w:r>
      <w:r>
        <w:rPr>
          <w:rFonts w:hint="eastAsia"/>
        </w:rPr>
        <w:t>　　第一节 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中^智^林^股份制银行的发展策略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2e9c629c64b0f" w:history="1">
        <w:r>
          <w:rPr>
            <w:rStyle w:val="Hyperlink"/>
          </w:rPr>
          <w:t>2010-2011年中国股份制银行市场评估及投资前景分析报告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2e9c629c64b0f" w:history="1">
        <w:r>
          <w:rPr>
            <w:rStyle w:val="Hyperlink"/>
          </w:rPr>
          <w:t>https://www.20087.com/2010-11/R_2010_2011gufenzhiyinxingshichangping.html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7d25a94d4381" w:history="1">
      <w:r>
        <w:rPr>
          <w:rStyle w:val="Hyperlink"/>
        </w:rPr>
        <w:t>2010-2011年中国股份制银行市场评估及投资前景分析报告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gufenzhiyinxingshichangping.html" TargetMode="External" Id="Rb092e9c629c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gufenzhiyinxingshichangping.html" TargetMode="External" Id="Rebdb7d25a94d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2010-11-23T05:43:00Z</dcterms:created>
  <dcterms:modified xsi:type="dcterms:W3CDTF">2010-11-23T06:43:00Z</dcterms:modified>
  <dc:subject>2010-2011年中国股份制银行市场评估及投资前景分析报告</dc:subject>
  <dc:title>2010-2011年中国股份制银行市场评估及投资前景分析报告</dc:title>
  <cp:keywords>2010-2011年中国股份制银行市场评估及投资前景分析报告</cp:keywords>
  <dc:description>2010-2011年中国股份制银行市场评估及投资前景分析报告</dc:description>
</cp:coreProperties>
</file>