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45998f1e14ea4" w:history="1">
              <w:r>
                <w:rPr>
                  <w:rStyle w:val="Hyperlink"/>
                </w:rPr>
                <w:t>2010-2012年水立发电开发利用市场研究及预测报告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45998f1e14ea4" w:history="1">
              <w:r>
                <w:rPr>
                  <w:rStyle w:val="Hyperlink"/>
                </w:rPr>
                <w:t>2010-2012年水立发电开发利用市场研究及预测报告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45998f1e14ea4" w:history="1">
                <w:r>
                  <w:rPr>
                    <w:rStyle w:val="Hyperlink"/>
                  </w:rPr>
                  <w:t>https://www.20087.com/2010-11/R_2010_2012nianshuilifadiankaifaliyong570.html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水立发电开发利用产品概述</w:t>
      </w:r>
      <w:r>
        <w:rPr>
          <w:rFonts w:hint="eastAsia"/>
        </w:rPr>
        <w:br/>
      </w:r>
      <w:r>
        <w:rPr>
          <w:rFonts w:hint="eastAsia"/>
        </w:rPr>
        <w:t>　　第一节 水立发电开发利用产品定义与性质</w:t>
      </w:r>
      <w:r>
        <w:rPr>
          <w:rFonts w:hint="eastAsia"/>
        </w:rPr>
        <w:br/>
      </w:r>
      <w:r>
        <w:rPr>
          <w:rFonts w:hint="eastAsia"/>
        </w:rPr>
        <w:t>　　第二节 水立发电开发利用产品用途</w:t>
      </w:r>
      <w:r>
        <w:rPr>
          <w:rFonts w:hint="eastAsia"/>
        </w:rPr>
        <w:br/>
      </w:r>
      <w:r>
        <w:rPr>
          <w:rFonts w:hint="eastAsia"/>
        </w:rPr>
        <w:t>　　第三节 水立发电开发利用的生产工艺</w:t>
      </w:r>
      <w:r>
        <w:rPr>
          <w:rFonts w:hint="eastAsia"/>
        </w:rPr>
        <w:br/>
      </w:r>
      <w:r>
        <w:rPr>
          <w:rFonts w:hint="eastAsia"/>
        </w:rPr>
        <w:t>　　第四节 水立发电开发利用产业链分析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2010年世界水立发电开发利用行业发展状况分析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一、世界水立发电开发利用的生产情况</w:t>
      </w:r>
      <w:r>
        <w:rPr>
          <w:rFonts w:hint="eastAsia"/>
        </w:rPr>
        <w:br/>
      </w:r>
      <w:r>
        <w:rPr>
          <w:rFonts w:hint="eastAsia"/>
        </w:rPr>
        <w:t>　　　　二、世界水立发电开发利用的需求情况</w:t>
      </w:r>
      <w:r>
        <w:rPr>
          <w:rFonts w:hint="eastAsia"/>
        </w:rPr>
        <w:br/>
      </w:r>
      <w:r>
        <w:rPr>
          <w:rFonts w:hint="eastAsia"/>
        </w:rPr>
        <w:t>　　　　三、世界水立发电开发利用生产技术分析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2010年世界主要国家水立发电开发利用行业发展情况分析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2009-2012年世界水立发电开发利用行业发展趋势分析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2010年中国水立发电开发利用行业宏观经济环境分析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2010年中国水立发电开发利用行业发展政策环境分析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2010年中国水立发电开发利用行业运行形势分析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2010年中国水立发电开发利用行业发展概况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一、国内水立发电开发利用的生产概况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二、近年来国内水立发电开发利用产能变化分析</w:t>
      </w:r>
      <w:r>
        <w:rPr>
          <w:rFonts w:hint="eastAsia"/>
        </w:rPr>
        <w:br/>
      </w:r>
      <w:r>
        <w:rPr>
          <w:rFonts w:hint="eastAsia"/>
        </w:rPr>
        <w:t>　　　　三、国内水立发电开发利用生产技术的进展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2010年中国冰水立发电开发利用产量数据监测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2010年中国水立发电开发利用行业存在的问题与对策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2010年中国水立发电开发利用行业进出口分析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一、2010年水立发电开发利用行业进口分析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二、2010年水立发电开发利用行业出口分析</w:t>
      </w:r>
      <w:r>
        <w:rPr>
          <w:rFonts w:hint="eastAsia"/>
        </w:rPr>
        <w:br/>
      </w:r>
      <w:r>
        <w:rPr>
          <w:rFonts w:hint="eastAsia"/>
        </w:rPr>
        <w:t>　　　　三、2010年水立发电开发利用行业进出口数据统计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四、2010-2012年水立发电开发利用进出口态势展望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2010年中国水立发电开发利用行业市场发展动态分析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2010年中国水立发电开发利用市场消费状况分析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一、国内水立发电开发利用市场的消费结构</w:t>
      </w:r>
      <w:r>
        <w:rPr>
          <w:rFonts w:hint="eastAsia"/>
        </w:rPr>
        <w:br/>
      </w:r>
      <w:r>
        <w:rPr>
          <w:rFonts w:hint="eastAsia"/>
        </w:rPr>
        <w:t>　　　　二、国内水立发电开发利用市场的消费状况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2010年中国水立发电开发利用市场运行状况分析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一、2010年水立发电开发利用市场行情回顾</w:t>
      </w:r>
      <w:r>
        <w:rPr>
          <w:rFonts w:hint="eastAsia"/>
        </w:rPr>
        <w:br/>
      </w:r>
      <w:r>
        <w:rPr>
          <w:rFonts w:hint="eastAsia"/>
        </w:rPr>
        <w:t>　　　　二、2010年冰水立发电开发利用市场供需状况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2010年中国水立发电开发利用市场面临的问题与对策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2010年中国水立发电开发利用行业市场竞争格局分析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2010年中国水立发电开发利用行业市场竞争现状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2010年中国水立发电开发利用行业市场竞争格局分析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2010-2012年中国水立发电开发利用行业市场竞争走势预测分析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水立发电开发利用重点企业发展分析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2010-2012年水立发电开发利用行业相关行业市场运行综合分析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2010-2012年水立发电开发利用行业上游运行分析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一、水立发电开发利用行业上游介绍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三、水立发电开发利用行业上游对水立发电开发利用行业影响力分析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2010-2012年水立发电开发利用行业下游运行分析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一、水立发电开发利用行业下游介绍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三、水立发电开发利用行业下游对水立发电开发利用行业影响力分析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水立发电开发利用行业投资策略分析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水立发电开发利用行业投资效益分析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二、2010-2012年水立发电开发利用行业投资方向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三、2010-2012年水立发电开发利用行业投资建议</w:t>
      </w:r>
      <w:r>
        <w:rPr>
          <w:rFonts w:hint="eastAsia"/>
        </w:rPr>
        <w:br/>
      </w:r>
      <w:r>
        <w:rPr>
          <w:rFonts w:hint="eastAsia"/>
        </w:rPr>
        <w:t>　　第四节 水立发电开发利用行业投资策略研究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2010-2012年水立发电开发利用行业投资机会与风险展望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2010-2012年水立发电开发利用行业投资机会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一、2010-2012年水立发电开发利用行业区域投资机会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二、2010-2012年水立发电开发利用需求增长投资机会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水立发电开发利用行业发展趋势分析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2010-2012年中国水立发电开发利用市场趋势分析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一、2010-2012年水立发电开发利用产品技术趋势分析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二、2010-2012年水立发电开发利用产品价格趋势分析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2010-2012年中国水立发电开发利用行业供需预测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一、2010-2012年中国水立发电开发利用供给预测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二、2010-2012年中国水立发电开发利用需求预测</w:t>
      </w:r>
      <w:r>
        <w:rPr>
          <w:rFonts w:hint="eastAsia"/>
        </w:rPr>
        <w:br/>
      </w:r>
      <w:r>
        <w:rPr>
          <w:rFonts w:hint="eastAsia"/>
        </w:rPr>
        <w:t>　　第四节 2010-2012年水立发电开发利用行业规划建议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水立发电开发利用企业管理策略建议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提高水立发电开发利用企业竞争力的策略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一、提高中国水立发电开发利用企业核心竞争力的对策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二、水立发电开发利用企业提升竞争力的主要方向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三、影响水立发电开发利用企业核心竞争力的因素及提升途径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四、提高水立发电开发利用企业竞争力的策略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中.智.林.对我国水立发电开发利用品牌的战略思考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一、水立发电开发利用实施品牌战略的意义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二、水立发电开发利用企业品牌的现状分析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三、我国水立发电开发利用企业的品牌战略</w:t>
      </w:r>
      <w:r>
        <w:rPr>
          <w:rFonts w:hint="eastAsia"/>
        </w:rPr>
        <w:br/>
      </w:r>
      <w:r>
        <w:rPr>
          <w:rFonts w:hint="eastAsia"/>
        </w:rPr>
        <w:t>　　　　四、水立发电开发利用品牌战略管理的策略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45998f1e14ea4" w:history="1">
        <w:r>
          <w:rPr>
            <w:rStyle w:val="Hyperlink"/>
          </w:rPr>
          <w:t>2010-2012年水立发电开发利用市场研究及预测报告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45998f1e14ea4" w:history="1">
        <w:r>
          <w:rPr>
            <w:rStyle w:val="Hyperlink"/>
          </w:rPr>
          <w:t>https://www.20087.com/2010-11/R_2010_2012nianshuilifadiankaifaliyong570.html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d29aa2924f23" w:history="1">
      <w:r>
        <w:rPr>
          <w:rStyle w:val="Hyperlink"/>
        </w:rPr>
        <w:t>2010-2012年水立发电开发利用市场研究及预测报告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uilifadiankaifaliyong570.html" TargetMode="External" Id="R90245998f1e1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uilifadiankaifaliyong570.html" TargetMode="External" Id="Rd0c5d29aa292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2010-11-08T05:12:00Z</dcterms:created>
  <dcterms:modified xsi:type="dcterms:W3CDTF">2010-11-08T06:12:00Z</dcterms:modified>
  <dc:subject>2010-2012年水立发电开发利用市场研究及预测报告</dc:subject>
  <dc:title>2010-2012年水立发电开发利用市场研究及预测报告</dc:title>
  <cp:keywords>2010-2012年水立发电开发利用市场研究及预测报告</cp:keywords>
  <dc:description>2010-2012年水立发电开发利用市场研究及预测报告</dc:description>
</cp:coreProperties>
</file>