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74f232a7b4e1a" w:history="1">
              <w:r>
                <w:rPr>
                  <w:rStyle w:val="Hyperlink"/>
                </w:rPr>
                <w:t>2012-2016年中国汽油行业深度研究分析及未来趋势预测报告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74f232a7b4e1a" w:history="1">
              <w:r>
                <w:rPr>
                  <w:rStyle w:val="Hyperlink"/>
                </w:rPr>
                <w:t>2012-2016年中国汽油行业深度研究分析及未来趋势预测报告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74f232a7b4e1a" w:history="1">
                <w:r>
                  <w:rPr>
                    <w:rStyle w:val="Hyperlink"/>
                  </w:rPr>
                  <w:t>https://www.20087.com/2010-11/R_2010_2015qiyouxingyeshichangjingzhen635.html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交通运输领域的主要燃料，近年来随着新能源汽车的兴起而面临新的挑战。目前，汽油的生产和供应依然占据主导地位，但在环保压力和能源转型背景下，传统汽油的市场地位逐渐受到挤压。随着汽油精炼技术的进步，如加氢裂化、异构化等技术的应用，提高了汽油的质量和性能。同时，随着乙醇汽油、生物柴油等替代燃料的发展，汽油市场结构正在发生变化，促进了能源结构的多元化。</w:t>
      </w:r>
      <w:r>
        <w:rPr>
          <w:rFonts w:hint="eastAsia"/>
        </w:rPr>
        <w:br/>
      </w:r>
      <w:r>
        <w:rPr>
          <w:rFonts w:hint="eastAsia"/>
        </w:rPr>
        <w:t>　　未来，汽油作为交通运输领域的主要燃料，近年来随着新能源汽车的兴起而面临新的挑战。目前，汽油的生产和供应依然占据主导地位，但在环保压力和能源转型背景下，传统汽油的市场地位逐渐受到挤压。随着汽油精炼技术的进步，如加氢裂化、异构化等技术的应用，提高了汽油的质量和性能。同时，随着乙醇汽油、生物柴油等替代燃料的发展，汽油市场结构正在发生变化，促进了能源结构的多元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六、社会背景对汽油行业影响分析</w:t>
      </w:r>
      <w:r>
        <w:rPr>
          <w:rFonts w:hint="eastAsia"/>
        </w:rPr>
        <w:br/>
      </w:r>
      <w:r>
        <w:rPr>
          <w:rFonts w:hint="eastAsia"/>
        </w:rPr>
        <w:t>　　第四节 汽油技术背景</w:t>
      </w:r>
      <w:r>
        <w:rPr>
          <w:rFonts w:hint="eastAsia"/>
        </w:rPr>
        <w:br/>
      </w:r>
      <w:r>
        <w:rPr>
          <w:rFonts w:hint="eastAsia"/>
        </w:rPr>
        <w:t>　　　　一、汽油技术研发现状</w:t>
      </w:r>
      <w:r>
        <w:rPr>
          <w:rFonts w:hint="eastAsia"/>
        </w:rPr>
        <w:br/>
      </w:r>
      <w:r>
        <w:rPr>
          <w:rFonts w:hint="eastAsia"/>
        </w:rPr>
        <w:t>　　　　二、汽油新技术应用</w:t>
      </w:r>
      <w:r>
        <w:rPr>
          <w:rFonts w:hint="eastAsia"/>
        </w:rPr>
        <w:br/>
      </w:r>
      <w:r>
        <w:rPr>
          <w:rFonts w:hint="eastAsia"/>
        </w:rPr>
        <w:t>　　　　三、汽油技术发展趋势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中国汽油行业市场现状分析</w:t>
      </w:r>
      <w:r>
        <w:rPr>
          <w:rFonts w:hint="eastAsia"/>
        </w:rPr>
        <w:br/>
      </w:r>
      <w:r>
        <w:rPr>
          <w:rFonts w:hint="eastAsia"/>
        </w:rPr>
        <w:t>　　第一节 汽油市场发展阶段</w:t>
      </w:r>
      <w:r>
        <w:rPr>
          <w:rFonts w:hint="eastAsia"/>
        </w:rPr>
        <w:br/>
      </w:r>
      <w:r>
        <w:rPr>
          <w:rFonts w:hint="eastAsia"/>
        </w:rPr>
        <w:t>　　第二节 汽油市场竞争结构</w:t>
      </w:r>
      <w:r>
        <w:rPr>
          <w:rFonts w:hint="eastAsia"/>
        </w:rPr>
        <w:br/>
      </w:r>
      <w:r>
        <w:rPr>
          <w:rFonts w:hint="eastAsia"/>
        </w:rPr>
        <w:t>　　第三节 汽油市场供需格局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三、2008-2012年中国汽油行业的供需平衡分析</w:t>
      </w:r>
      <w:r>
        <w:rPr>
          <w:rFonts w:hint="eastAsia"/>
        </w:rPr>
        <w:br/>
      </w:r>
      <w:r>
        <w:rPr>
          <w:rFonts w:hint="eastAsia"/>
        </w:rPr>
        <w:t>　　第四节 汽油市场发展趋势</w:t>
      </w:r>
      <w:r>
        <w:rPr>
          <w:rFonts w:hint="eastAsia"/>
        </w:rPr>
        <w:br/>
      </w:r>
      <w:r>
        <w:rPr>
          <w:rFonts w:hint="eastAsia"/>
        </w:rPr>
        <w:t>　　第五节 汽油未来市场预测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一、汽油进口格局</w:t>
      </w:r>
      <w:r>
        <w:rPr>
          <w:rFonts w:hint="eastAsia"/>
        </w:rPr>
        <w:br/>
      </w:r>
      <w:r>
        <w:rPr>
          <w:rFonts w:hint="eastAsia"/>
        </w:rPr>
        <w:t>　　　　二、汽油出口格局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一、汽油进口数据</w:t>
      </w:r>
      <w:r>
        <w:rPr>
          <w:rFonts w:hint="eastAsia"/>
        </w:rPr>
        <w:br/>
      </w:r>
      <w:r>
        <w:rPr>
          <w:rFonts w:hint="eastAsia"/>
        </w:rPr>
        <w:t>　　　　二、汽油出口数据</w:t>
      </w:r>
      <w:r>
        <w:rPr>
          <w:rFonts w:hint="eastAsia"/>
        </w:rPr>
        <w:br/>
      </w:r>
      <w:r>
        <w:rPr>
          <w:rFonts w:hint="eastAsia"/>
        </w:rPr>
        <w:t>　　第三节 汽油进出口因素分析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2008-2012年中国汽油行业重点数据解析</w:t>
      </w:r>
      <w:r>
        <w:rPr>
          <w:rFonts w:hint="eastAsia"/>
        </w:rPr>
        <w:br/>
      </w:r>
      <w:r>
        <w:rPr>
          <w:rFonts w:hint="eastAsia"/>
        </w:rPr>
        <w:t>　　第一节 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汽油行业综合能力分析</w:t>
      </w:r>
      <w:r>
        <w:rPr>
          <w:rFonts w:hint="eastAsia"/>
        </w:rPr>
        <w:br/>
      </w:r>
      <w:r>
        <w:rPr>
          <w:rFonts w:hint="eastAsia"/>
        </w:rPr>
        <w:t>　　　　一、汽油行业盈利能力分析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中国汽油行业市场竞争分析</w:t>
      </w:r>
      <w:r>
        <w:rPr>
          <w:rFonts w:hint="eastAsia"/>
        </w:rPr>
        <w:br/>
      </w:r>
      <w:r>
        <w:rPr>
          <w:rFonts w:hint="eastAsia"/>
        </w:rPr>
        <w:t>　　第一节 汽油行业竞争结构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汽油行业集中度分析</w:t>
      </w:r>
      <w:r>
        <w:rPr>
          <w:rFonts w:hint="eastAsia"/>
        </w:rPr>
        <w:br/>
      </w:r>
      <w:r>
        <w:rPr>
          <w:rFonts w:hint="eastAsia"/>
        </w:rPr>
        <w:t>　　第四节 汽油行业竞争趋势</w:t>
      </w:r>
      <w:r>
        <w:rPr>
          <w:rFonts w:hint="eastAsia"/>
        </w:rPr>
        <w:br/>
      </w:r>
      <w:r>
        <w:rPr>
          <w:rFonts w:hint="eastAsia"/>
        </w:rPr>
        <w:t>　　第五节 汽油行业竞争策略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2012-2016年中国汽油行业投资分析</w:t>
      </w:r>
      <w:r>
        <w:rPr>
          <w:rFonts w:hint="eastAsia"/>
        </w:rPr>
        <w:br/>
      </w:r>
      <w:r>
        <w:rPr>
          <w:rFonts w:hint="eastAsia"/>
        </w:rPr>
        <w:t>　　第一节 汽油投资环境</w:t>
      </w:r>
      <w:r>
        <w:rPr>
          <w:rFonts w:hint="eastAsia"/>
        </w:rPr>
        <w:br/>
      </w:r>
      <w:r>
        <w:rPr>
          <w:rFonts w:hint="eastAsia"/>
        </w:rPr>
        <w:t>　　第二节 汽油投资机遇</w:t>
      </w:r>
      <w:r>
        <w:rPr>
          <w:rFonts w:hint="eastAsia"/>
        </w:rPr>
        <w:br/>
      </w:r>
      <w:r>
        <w:rPr>
          <w:rFonts w:hint="eastAsia"/>
        </w:rPr>
        <w:t>　　第三节 汽油投资风险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三、汽油行业整体规划解读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汽油行业发展对策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74f232a7b4e1a" w:history="1">
        <w:r>
          <w:rPr>
            <w:rStyle w:val="Hyperlink"/>
          </w:rPr>
          <w:t>2012-2016年中国汽油行业深度研究分析及未来趋势预测报告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74f232a7b4e1a" w:history="1">
        <w:r>
          <w:rPr>
            <w:rStyle w:val="Hyperlink"/>
          </w:rPr>
          <w:t>https://www.20087.com/2010-11/R_2010_2015qiyouxingyeshichangjingzhen635.html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b3940b82a4638" w:history="1">
      <w:r>
        <w:rPr>
          <w:rStyle w:val="Hyperlink"/>
        </w:rPr>
        <w:t>2012-2016年中国汽油行业深度研究分析及未来趋势预测报告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youxingyeshichangjingzhen635.html" TargetMode="External" Id="Rade74f232a7b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youxingyeshichangjingzhen635.html" TargetMode="External" Id="R9beb3940b82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2012-06-13T04:56:00Z</dcterms:created>
  <dcterms:modified xsi:type="dcterms:W3CDTF">2012-06-13T05:56:00Z</dcterms:modified>
  <dc:subject>2012-2016年中国汽油行业深度研究分析及未来趋势预测报告</dc:subject>
  <dc:title>2012-2016年中国汽油行业深度研究分析及未来趋势预测报告</dc:title>
  <cp:keywords>2012-2016年中国汽油行业深度研究分析及未来趋势预测报告</cp:keywords>
  <dc:description>2012-2016年中国汽油行业深度研究分析及未来趋势预测报告</dc:description>
</cp:coreProperties>
</file>