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ad7d34f24a75" w:history="1">
              <w:r>
                <w:rPr>
                  <w:rStyle w:val="Hyperlink"/>
                </w:rPr>
                <w:t>2011-2015年中国假牙行业市场运营状况及投资风险分析报告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ad7d34f24a75" w:history="1">
              <w:r>
                <w:rPr>
                  <w:rStyle w:val="Hyperlink"/>
                </w:rPr>
                <w:t>2011-2015年中国假牙行业市场运营状况及投资风险分析报告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6ad7d34f24a75" w:history="1">
                <w:r>
                  <w:rPr>
                    <w:rStyle w:val="Hyperlink"/>
                  </w:rPr>
                  <w:t>https://www.20087.com/2010-11/R_2011_2015jiayaxingyeshichangyunyingz.html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二、风投推动美国医疗器械业发展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三、美国纳米医疗器械日渐兴起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四、美国医疗器械产品研发进展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二、印度对进口医疗器械的主要要求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二、伊拉克医疗器械市场状况扫描</w:t>
      </w:r>
      <w:r>
        <w:rPr>
          <w:rFonts w:hint="eastAsia"/>
        </w:rPr>
        <w:br/>
      </w:r>
      <w:r>
        <w:rPr>
          <w:rFonts w:hint="eastAsia"/>
        </w:rPr>
        <w:t>　　　　三、新加坡成为世界电子医疗器械研发基地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四、新加坡逐步加强对医疗器械的销售管制</w:t>
      </w:r>
      <w:r>
        <w:rPr>
          <w:rFonts w:hint="eastAsia"/>
        </w:rPr>
        <w:br/>
      </w:r>
      <w:r>
        <w:rPr>
          <w:rFonts w:hint="eastAsia"/>
        </w:rPr>
        <w:t>　　　　五、俄罗斯对进口医疗器械的准入制度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第二节 2010年世界假牙市场运行分析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2010-2013年世界假牙产品市场发展趋势预测分析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2010年世界假牙顶级企业竞争战略分析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2010年中国医疗器械产业运行环境分析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一、中国大型医械采购政策改变</w:t>
      </w:r>
      <w:r>
        <w:rPr>
          <w:rFonts w:hint="eastAsia"/>
        </w:rPr>
        <w:br/>
      </w:r>
      <w:r>
        <w:rPr>
          <w:rFonts w:hint="eastAsia"/>
        </w:rPr>
        <w:t>　　　　二、中国医疗器械采用集中采购的影响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五、中国医疗器械开启GMP试点认证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第三节 2010年中国医疗器械产业社会环境发展分析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2010年中国医疗器械产业运行总况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第三节 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2010年中国假牙产业局势发展分析</w:t>
      </w:r>
      <w:r>
        <w:rPr>
          <w:rFonts w:hint="eastAsia"/>
        </w:rPr>
        <w:br/>
      </w:r>
      <w:r>
        <w:rPr>
          <w:rFonts w:hint="eastAsia"/>
        </w:rPr>
        <w:t>　　第一节 2010年中国假牙市场运行特点分析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2010年中国假牙市场运行动态分析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第三节 2010年中国人牙齿健康状况分析</w:t>
      </w:r>
      <w:r>
        <w:rPr>
          <w:rFonts w:hint="eastAsia"/>
        </w:rPr>
        <w:br/>
      </w:r>
      <w:r>
        <w:rPr>
          <w:rFonts w:hint="eastAsia"/>
        </w:rPr>
        <w:t>　　　　一、成人失牙现象调研</w:t>
      </w:r>
      <w:r>
        <w:rPr>
          <w:rFonts w:hint="eastAsia"/>
        </w:rPr>
        <w:br/>
      </w:r>
      <w:r>
        <w:rPr>
          <w:rFonts w:hint="eastAsia"/>
        </w:rPr>
        <w:t>　　　　二、中小学生牙齿健康状况调研</w:t>
      </w:r>
      <w:r>
        <w:rPr>
          <w:rFonts w:hint="eastAsia"/>
        </w:rPr>
        <w:br/>
      </w:r>
      <w:r>
        <w:rPr>
          <w:rFonts w:hint="eastAsia"/>
        </w:rPr>
        <w:t>　　　　三、中国假牙市场需求状况分析</w:t>
      </w:r>
      <w:r>
        <w:rPr>
          <w:rFonts w:hint="eastAsia"/>
        </w:rPr>
        <w:br/>
      </w:r>
      <w:r>
        <w:rPr>
          <w:rFonts w:hint="eastAsia"/>
        </w:rPr>
        <w:t>　　第四节 2010年中国假牙产业发展存在的问题与对对策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二、产业技术存在的问题分析</w:t>
      </w:r>
      <w:r>
        <w:rPr>
          <w:rFonts w:hint="eastAsia"/>
        </w:rPr>
        <w:br/>
      </w:r>
      <w:r>
        <w:rPr>
          <w:rFonts w:hint="eastAsia"/>
        </w:rPr>
        <w:t>　　　　三、中国假牙产业发展对策分析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2006-2010年中国假牙进出口数据监测分析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2006-2010年中国假牙进口数据分析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2006-2010年中国假牙出口数据分析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2006-2010年中国假牙进出口平均单价分析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2006-2010年中国假牙进出口国家及地区分析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2006-2010年中国假牙制造行业主要数据监测分析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2006-2010年中国假牙制造行业规模分析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2010年中国假牙制造行业结构分析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2006-2010年中国假牙制造行业产值分析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2006-2010年中国假牙制造行业成本费用分析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2006-2010年中国假牙制造行业盈利能力分析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二、中国医疗器械低端市场竞争趋向激烈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2010年中国假牙产业竞争现状分析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2010年中国假牙产业集中程度分析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第四节 2009-2013年中国假牙产业竞争趋势预测分析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2010年中国假牙产业优势企业财务状况及竞争力分析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深圳南山区顺安现代牙模来料加工厂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东莞市大岭山定远陶齿制品厂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北京天拓义齿科技有限公司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珠海亚士腾义齿科技有限公司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深圳市美冠达牙科技术有限公司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上海贝琼器材有限公司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2009-2010年中国假牙行概产业发展格局分析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2009-2010年世界假牙行概产业运行形势分析</w:t>
      </w:r>
      <w:r>
        <w:rPr>
          <w:rFonts w:hint="eastAsia"/>
        </w:rPr>
        <w:br/>
      </w:r>
      <w:r>
        <w:rPr>
          <w:rFonts w:hint="eastAsia"/>
        </w:rPr>
        <w:t>　　　　一、假牙行概发展史分析</w:t>
      </w:r>
      <w:r>
        <w:rPr>
          <w:rFonts w:hint="eastAsia"/>
        </w:rPr>
        <w:br/>
      </w:r>
      <w:r>
        <w:rPr>
          <w:rFonts w:hint="eastAsia"/>
        </w:rPr>
        <w:t>　　　　二、世界假牙行概重点生产厂家分析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三、全球假牙行概技术研究现状分析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2009-2010年中国假牙行概产业发展背景分析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一、中国汽车后市场格局对假牙行概产业发展的影响</w:t>
      </w:r>
      <w:r>
        <w:rPr>
          <w:rFonts w:hint="eastAsia"/>
        </w:rPr>
        <w:br/>
      </w:r>
      <w:r>
        <w:rPr>
          <w:rFonts w:hint="eastAsia"/>
        </w:rPr>
        <w:t>　　　　二、假牙行概在中国汽车后市场发展的背景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三、金融市场对假牙行概市场的影响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2009-2010年中国假牙行概产业运行现状分析</w:t>
      </w:r>
      <w:r>
        <w:rPr>
          <w:rFonts w:hint="eastAsia"/>
        </w:rPr>
        <w:br/>
      </w:r>
      <w:r>
        <w:rPr>
          <w:rFonts w:hint="eastAsia"/>
        </w:rPr>
        <w:t>　　　　一、假牙行概企业经营战略从后装到前装的转变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二、假牙行概企业专利技术隐痛</w:t>
      </w:r>
      <w:r>
        <w:rPr>
          <w:rFonts w:hint="eastAsia"/>
        </w:rPr>
        <w:br/>
      </w:r>
      <w:r>
        <w:rPr>
          <w:rFonts w:hint="eastAsia"/>
        </w:rPr>
        <w:t>　　　　三、假牙行概市场假冒伪劣现象</w:t>
      </w:r>
      <w:r>
        <w:rPr>
          <w:rFonts w:hint="eastAsia"/>
        </w:rPr>
        <w:br/>
      </w:r>
      <w:r>
        <w:rPr>
          <w:rFonts w:hint="eastAsia"/>
        </w:rPr>
        <w:t>　　　　四、假牙行概产业发展前景预测分析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2011-2015年中国假牙行概行业发展预测分析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2011-2015年中国假牙行概产业宏观预测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一、2011-2015年中国假牙行概行业宏观预测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二、2011-2015年中国假牙行概工业发展展望</w:t>
      </w:r>
      <w:r>
        <w:rPr>
          <w:rFonts w:hint="eastAsia"/>
        </w:rPr>
        <w:br/>
      </w:r>
      <w:r>
        <w:rPr>
          <w:rFonts w:hint="eastAsia"/>
        </w:rPr>
        <w:t>　　　　三、中国假牙行概业发展状况预测分析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2011-2015年中国假牙行概市场形势分析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一、2011-2015年中国假牙行概生产形势分析预测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二、影响中国假牙行概市场运行的因素分析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2011-2015年中国假牙行概市场趋势分析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一、2008-2010年中国假牙行概市场趋势总结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二、2011-2015年中国假牙行概发展趋势分析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三、2011-2015年中国假牙行概市场发展空间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四、2011-2015年中国假牙行概产业政策趋向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假牙行概项目投资注意事项分析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2011-2015年中国假牙行概行业的投资前景分析</w:t>
      </w:r>
      <w:r>
        <w:rPr>
          <w:rFonts w:hint="eastAsia"/>
        </w:rPr>
        <w:br/>
      </w:r>
      <w:r>
        <w:rPr>
          <w:rFonts w:hint="eastAsia"/>
        </w:rPr>
        <w:t>　　第一节 假牙行概行业投资机会分析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假牙行概行业投资风险分析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中-智-林-－假牙行概行业投资建议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ad7d34f24a75" w:history="1">
        <w:r>
          <w:rPr>
            <w:rStyle w:val="Hyperlink"/>
          </w:rPr>
          <w:t>2011-2015年中国假牙行业市场运营状况及投资风险分析报告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6ad7d34f24a75" w:history="1">
        <w:r>
          <w:rPr>
            <w:rStyle w:val="Hyperlink"/>
          </w:rPr>
          <w:t>https://www.20087.com/2010-11/R_2011_2015jiayaxingyeshichangyunyingz.html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9ed8eb2d485b" w:history="1">
      <w:r>
        <w:rPr>
          <w:rStyle w:val="Hyperlink"/>
        </w:rPr>
        <w:t>2011-2015年中国假牙行业市场运营状况及投资风险分析报告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yaxingyeshichangyunyingz.html" TargetMode="External" Id="Rf446ad7d34f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yaxingyeshichangyunyingz.html" TargetMode="External" Id="R7d719ed8eb2d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2010-11-15T05:20:00Z</dcterms:created>
  <dcterms:modified xsi:type="dcterms:W3CDTF">2010-11-15T06:20:00Z</dcterms:modified>
  <dc:subject>2011-2015年中国假牙行业市场运营状况及投资风险分析报告</dc:subject>
  <dc:title>2011-2015年中国假牙行业市场运营状况及投资风险分析报告</dc:title>
  <cp:keywords>2011-2015年中国假牙行业市场运营状况及投资风险分析报告</cp:keywords>
  <dc:description>2011-2015年中国假牙行业市场运营状况及投资风险分析报告</dc:description>
</cp:coreProperties>
</file>