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7a0772fac40db" w:history="1">
              <w:r>
                <w:rPr>
                  <w:rStyle w:val="Hyperlink"/>
                </w:rPr>
                <w:t>2011-2015年中国登山杖市场调查及发展趋势研究报告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7a0772fac40db" w:history="1">
              <w:r>
                <w:rPr>
                  <w:rStyle w:val="Hyperlink"/>
                </w:rPr>
                <w:t>2011-2015年中国登山杖市场调查及发展趋势研究报告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7a0772fac40db" w:history="1">
                <w:r>
                  <w:rPr>
                    <w:rStyle w:val="Hyperlink"/>
                  </w:rPr>
                  <w:t>https://www.20087.com/2010-11/R_2011_2015dengshanzhangshichangdiaoch.html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《2011-2015年中国登山杖市场调查及发展前景预测报告》依托我们多年对登山杖行业的系统观察，结合登山杖行业历年供需关系变化规律，对登山杖行业内的企业群体进行了深入的调查与研究，通过对 登山杖行业环境、登山杖产业链、登山杖市场供需、登山杖价格、登山杖生产企业的详尽分析，以使企业和投资者达到对 登山杖产品市场发展现状的全面、深入掌握；同时为使企业和投资者把握 登山杖未来的市场发展趋势，公司还对 登山杖行业未来发展趋势和市场前景进行科学、严谨的分析与预测；另外在投资分析部分，针对企业投资决策依据进行了重点分析，并综合给出投资建议。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本研究报告由登山杖项目研究小组及市场调研等相关部门共同完成，数据主要采用国家统计数据，海关总署，发改委、年鉴、报刊、杂志、网络等公开资料及问卷调查等多方渠道。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我国登山杖行业与产品发展概况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我国近期登山杖产业政策分析</w:t>
      </w:r>
      <w:r>
        <w:rPr>
          <w:rFonts w:hint="eastAsia"/>
        </w:rPr>
        <w:br/>
      </w:r>
      <w:r>
        <w:rPr>
          <w:rFonts w:hint="eastAsia"/>
        </w:rPr>
        <w:t>　　第四节 登山杖上下游产业链模型分析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登山杖行业的“波特五力模型”分析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我国登山杖产品市场发展规模分析</w:t>
      </w:r>
      <w:r>
        <w:rPr>
          <w:rFonts w:hint="eastAsia"/>
        </w:rPr>
        <w:br/>
      </w:r>
      <w:r>
        <w:rPr>
          <w:rFonts w:hint="eastAsia"/>
        </w:rPr>
        <w:t>　　第一节 登山杖市场现状分析及预测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二、2010-2015年我国登山杖市场规模预测</w:t>
      </w:r>
      <w:r>
        <w:rPr>
          <w:rFonts w:hint="eastAsia"/>
        </w:rPr>
        <w:br/>
      </w:r>
      <w:r>
        <w:rPr>
          <w:rFonts w:hint="eastAsia"/>
        </w:rPr>
        <w:t>　　第二节 登山杖产品产量分析及预测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二、2010-2015年我国登山杖产量预测</w:t>
      </w:r>
      <w:r>
        <w:rPr>
          <w:rFonts w:hint="eastAsia"/>
        </w:rPr>
        <w:br/>
      </w:r>
      <w:r>
        <w:rPr>
          <w:rFonts w:hint="eastAsia"/>
        </w:rPr>
        <w:t>　　第三节 登山杖市场需求分析及预测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二、2010-2015年我国登山杖市场需求预测</w:t>
      </w:r>
      <w:r>
        <w:rPr>
          <w:rFonts w:hint="eastAsia"/>
        </w:rPr>
        <w:br/>
      </w:r>
      <w:r>
        <w:rPr>
          <w:rFonts w:hint="eastAsia"/>
        </w:rPr>
        <w:t>　　第四节 登山杖价格趋势分析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中国登山杖市场规模分析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2006-2010年1-9月中国登山杖市场规模分析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2009年我国登山杖区域结构分析</w:t>
      </w:r>
      <w:r>
        <w:rPr>
          <w:rFonts w:hint="eastAsia"/>
        </w:rPr>
        <w:br/>
      </w:r>
      <w:r>
        <w:rPr>
          <w:rFonts w:hint="eastAsia"/>
        </w:rPr>
        <w:t>　　第三节 中国登山杖区域市场规模分析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重点登山杖品牌研究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登山杖市场品牌竞争分析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登山杖市场品牌营销调查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2010-2015年登山杖行业投资价值与投资策略分析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登山杖行业投资价值分析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一、登山杖行业发展前景分析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二、登山杖行业盈利能力预测</w:t>
      </w:r>
      <w:r>
        <w:rPr>
          <w:rFonts w:hint="eastAsia"/>
        </w:rPr>
        <w:br/>
      </w:r>
      <w:r>
        <w:rPr>
          <w:rFonts w:hint="eastAsia"/>
        </w:rPr>
        <w:t>　　第二节 登山杖行业投资风险分析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登山杖行业投资策略分析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登山杖产品竞争力优势分析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中智林.　登山杖项目投资建议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7a0772fac40db" w:history="1">
        <w:r>
          <w:rPr>
            <w:rStyle w:val="Hyperlink"/>
          </w:rPr>
          <w:t>2011-2015年中国登山杖市场调查及发展趋势研究报告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7a0772fac40db" w:history="1">
        <w:r>
          <w:rPr>
            <w:rStyle w:val="Hyperlink"/>
          </w:rPr>
          <w:t>https://www.20087.com/2010-11/R_2011_2015dengshanzhangshichangdiaoch.html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64ab13f5a44ed" w:history="1">
      <w:r>
        <w:rPr>
          <w:rStyle w:val="Hyperlink"/>
        </w:rPr>
        <w:t>2011-2015年中国登山杖市场调查及发展趋势研究报告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engshanzhangshichangdiaoch.html" TargetMode="External" Id="R4497a0772fa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engshanzhangshichangdiaoch.html" TargetMode="External" Id="Rf6664ab13f5a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2010-11-26T05:01:00Z</dcterms:created>
  <dcterms:modified xsi:type="dcterms:W3CDTF">2010-11-26T06:01:00Z</dcterms:modified>
  <dc:subject>2011-2015年中国登山杖市场调查及发展趋势研究报告</dc:subject>
  <dc:title>2011-2015年中国登山杖市场调查及发展趋势研究报告</dc:title>
  <cp:keywords>2011-2015年中国登山杖市场调查及发展趋势研究报告</cp:keywords>
  <dc:description>2011-2015年中国登山杖市场调查及发展趋势研究报告</dc:description>
</cp:coreProperties>
</file>