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3ddcfaf514d6d" w:history="1">
              <w:r>
                <w:rPr>
                  <w:rStyle w:val="Hyperlink"/>
                </w:rPr>
                <w:t>2009-2012年中国眉笔市场十大品牌竞争力分析及竞争趋势分析报告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3ddcfaf514d6d" w:history="1">
              <w:r>
                <w:rPr>
                  <w:rStyle w:val="Hyperlink"/>
                </w:rPr>
                <w:t>2009-2012年中国眉笔市场十大品牌竞争力分析及竞争趋势分析报告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3ddcfaf514d6d" w:history="1">
                <w:r>
                  <w:rPr>
                    <w:rStyle w:val="Hyperlink"/>
                  </w:rPr>
                  <w:t>https://www.20087.com/2010-12/R_2009_2012meibishichangshidapinpaijin.html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笔是一种用于修饰眉毛形状和颜色的化妆品，因其方便携带和使用而在日常化妆和个人护理领域广泛应用。近年来，随着化妆品技术和材料科学的进步，眉笔的技术水平和性能不断提升。通过采用先进的色素分散技术和优化的笔芯设计，眉笔的着色力和持久性得到了显著提高，减少了脱妆现象。此外，随着消费者对健康和环保意识的增强，眉笔的生产更加注重环保性和可持续性，减少了对环境的影响。同时，随着市场需求的多样化，眉笔的设计更加人性化，能够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眉笔的发展将更加注重功能化和个性化。随着新材料技术的进步，眉笔将开发更多具有特殊功能的产品，如具有更高着色力和更佳环保性能的新型材料，提高产品的附加值。同时，随着品牌意识的增强，眉笔将通过打造特色品牌，提升产品的知名度和美誉度，增强市场竞争力。此外，随着消费者对持久性和使用体验要求的提高，眉笔将采用更多天然和可降解材料，减少化学添加剂的使用，满足用户的健康需求。例如，通过引入高效加工技术和绿色包装材料，眉笔将减少对环境的影响，实现绿色生产，并且在设计上融入更多的个性化元素，提高其在日常化妆和个人护理领域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眉笔市场竞争背景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六、政策变更对眉笔行业影响分析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六、金融危机对眉笔行业影响分析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六、社会背景对眉笔行业影响分析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四、技术创新对眉笔行业影响分析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二、眉笔行业产业链地位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五、产业价值链对眉笔行业影响分析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2009年中国眉笔市场规模现状及趋势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2009年眉笔市场发展现状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中国眉笔市场供需规模现状及趋势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一、2005-2010年眉笔市场供给规模及预测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二、2005-2010年眉笔市场需求规模及预测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三、2005-2010年眉笔市场进出口规模及预测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四、2005-2010年眉笔市场价格走势现状及预测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中国眉笔市场区域市场结构现状及趋势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中国眉笔市场细分市场结构现状及趋势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2009年中国眉笔市场竞争现状及趋势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中国眉笔行业竞争核心要素调研分析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中国眉笔行业竞争现状及特性分析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中国眉笔市场品牌竞争核心要素调研分析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中国眉笔市场主要品牌内涵建设现状及趋势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中国眉笔市场主要品牌外延建设现状及趋势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中国眉笔市场主要品牌竞争格局现状及趋势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2009年中国眉笔品牌消费群体及满意度分析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品牌消费对眉笔产品的建议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十大眉笔品牌竞争力及趋势分析</w:t>
      </w:r>
      <w:r>
        <w:rPr>
          <w:rFonts w:hint="eastAsia"/>
        </w:rPr>
        <w:br/>
      </w:r>
      <w:r>
        <w:rPr>
          <w:rFonts w:hint="eastAsia"/>
        </w:rPr>
        <w:t>　　第一节 美宝莲Maybelline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奥斯曼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雅芳AVOU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欧莱雅L'OREAL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资生堂Shiseido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倩碧Clinique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露华浓Revlon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植村秀ShuUemura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爱丽ETUDE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ZA姬芮（真皙）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眉笔市场品牌SWOT分析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眉笔市场品牌建设及策略建议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3ddcfaf514d6d" w:history="1">
        <w:r>
          <w:rPr>
            <w:rStyle w:val="Hyperlink"/>
          </w:rPr>
          <w:t>2009-2012年中国眉笔市场十大品牌竞争力分析及竞争趋势分析报告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3ddcfaf514d6d" w:history="1">
        <w:r>
          <w:rPr>
            <w:rStyle w:val="Hyperlink"/>
          </w:rPr>
          <w:t>https://www.20087.com/2010-12/R_2009_2012meibishichangshidapinpaijin.html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c378a5a964991" w:history="1">
      <w:r>
        <w:rPr>
          <w:rStyle w:val="Hyperlink"/>
        </w:rPr>
        <w:t>2009-2012年中国眉笔市场十大品牌竞争力分析及竞争趋势分析报告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meibishichangshidapinpaijin.html" TargetMode="External" Id="R60b3ddcfaf51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meibishichangshidapinpaijin.html" TargetMode="External" Id="R946c378a5a96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2010-12-09T00:37:00Z</dcterms:created>
  <dcterms:modified xsi:type="dcterms:W3CDTF">2010-12-09T01:37:00Z</dcterms:modified>
  <dc:subject>2009-2012年中国眉笔市场十大品牌竞争力分析及竞争趋势分析报告</dc:subject>
  <dc:title>2009-2012年中国眉笔市场十大品牌竞争力分析及竞争趋势分析报告</dc:title>
  <cp:keywords>2009-2012年中国眉笔市场十大品牌竞争力分析及竞争趋势分析报告</cp:keywords>
  <dc:description>2009-2012年中国眉笔市场十大品牌竞争力分析及竞争趋势分析报告</dc:description>
</cp:coreProperties>
</file>