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87d069fad42b8" w:history="1">
              <w:r>
                <w:rPr>
                  <w:rStyle w:val="Hyperlink"/>
                </w:rPr>
                <w:t>2009-2012年中国眼膜市场十大品牌竞争力分析及竞争趋势分析报告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87d069fad42b8" w:history="1">
              <w:r>
                <w:rPr>
                  <w:rStyle w:val="Hyperlink"/>
                </w:rPr>
                <w:t>2009-2012年中国眼膜市场十大品牌竞争力分析及竞争趋势分析报告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387d069fad42b8" w:history="1">
                <w:r>
                  <w:rPr>
                    <w:rStyle w:val="Hyperlink"/>
                  </w:rPr>
                  <w:t>https://www.20087.com/2010-12/R_2009_2012yanmoshichangshidapinpaijin.html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眼膜是用来敷眼的美容护肤品，是眼部肌肤问题的急救妙方，和面膜有异曲同工之妙。和面膜一样，眼膜也分水洗和面贴式两种，大多数眼贴膜都针对下眼睑。</w:t>
      </w:r>
      <w:r>
        <w:rPr>
          <w:rFonts w:hint="eastAsia"/>
        </w:rPr>
        <w:br/>
      </w:r>
      <w:r>
        <w:rPr>
          <w:rFonts w:hint="eastAsia"/>
        </w:rPr>
        <w:t>　　一般的眼膜都会有补水效果，但不是都能抗老。如果你很年轻，只是为了对抗因为干燥引起的细纹，可以选择补水眼膜，一般价格也比较适宜；如果你的眼周有抗老需要，就需要选择带有紧致、提升等效果的眼膜，能帮你清除岁月痕迹；而为了顺应都市女性快节奏生活的需要，最近也有不少速效型眼膜出现，比如宠爱之名晶亮无痕生物纤维眼膜和YSL亮颜焕肤眼膜，能快速改善眼周血液循环，消除浮肿和黑眼圈。</w:t>
      </w:r>
      <w:r>
        <w:rPr>
          <w:rFonts w:hint="eastAsia"/>
        </w:rPr>
        <w:br/>
      </w:r>
      <w:r>
        <w:rPr>
          <w:rFonts w:hint="eastAsia"/>
        </w:rPr>
        <w:t>　　根据全球及中国眼膜行业发展的现状，综合国家统计局、商务部、工信部、行业协会等权威部门发布的统计信息和统计数据，糅合各类年鉴信息数据、各类财经媒体信息数据、各类商用数据库信息数据，依靠强大的研究和调查团队，对眼膜行业发展状况和发展前景，在独立、公正、公开的原则指引下，撰写了《</w:t>
      </w:r>
      <w:hyperlink r:id="Rf0387d069fad42b8" w:history="1">
        <w:r>
          <w:rPr>
            <w:rStyle w:val="Hyperlink"/>
          </w:rPr>
          <w:t>2009-2012年中国眼膜市场十大品牌竞争力分析及竞争趋势分析报告</w:t>
        </w:r>
      </w:hyperlink>
      <w:r>
        <w:rPr>
          <w:rFonts w:hint="eastAsia"/>
        </w:rPr>
        <w:t>》，较为系统、全面地分析了眼膜产业的市场状况和发展趋势，能够为企事业单位深入细致地认知眼膜产业的市场情况提供具有价值和指导意义的成果</w:t>
      </w:r>
      <w:r>
        <w:rPr>
          <w:rFonts w:hint="eastAsia"/>
        </w:rPr>
        <w:br/>
      </w:r>
      <w:r>
        <w:rPr>
          <w:rFonts w:hint="eastAsia"/>
        </w:rPr>
        <w:br/>
      </w:r>
      <w:r>
        <w:rPr>
          <w:rFonts w:hint="eastAsia"/>
        </w:rPr>
        <w:t>第一章 眼膜市场竞争背景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六、政策变更对眼膜行业影响分析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六、金融危机对眼膜行业影响分析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六、社会背景对眼膜行业影响分析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四、技术创新对眼膜行业影响分析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二、眼膜行业产业链地位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五、产业价值链对眼膜行业影响分析</w:t>
      </w:r>
      <w:r>
        <w:rPr>
          <w:rFonts w:hint="eastAsia"/>
        </w:rPr>
        <w:br/>
      </w:r>
      <w:r>
        <w:rPr>
          <w:rFonts w:hint="eastAsia"/>
        </w:rPr>
        <w:br/>
      </w:r>
      <w:r>
        <w:rPr>
          <w:rFonts w:hint="eastAsia"/>
        </w:rPr>
        <w:t>第二章 2009年中国眼膜市场规模现状及趋势</w:t>
      </w:r>
      <w:r>
        <w:rPr>
          <w:rFonts w:hint="eastAsia"/>
        </w:rPr>
        <w:br/>
      </w:r>
      <w:r>
        <w:rPr>
          <w:rFonts w:hint="eastAsia"/>
        </w:rPr>
        <w:t>　　第一节 2009年眼膜市场发展现状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中国眼膜市场供需规模现状及趋势</w:t>
      </w:r>
      <w:r>
        <w:rPr>
          <w:rFonts w:hint="eastAsia"/>
        </w:rPr>
        <w:br/>
      </w:r>
      <w:r>
        <w:rPr>
          <w:rFonts w:hint="eastAsia"/>
        </w:rPr>
        <w:t>　　　　一、2005-2010年眼膜市场供给规模及预测</w:t>
      </w:r>
      <w:r>
        <w:rPr>
          <w:rFonts w:hint="eastAsia"/>
        </w:rPr>
        <w:br/>
      </w:r>
      <w:r>
        <w:rPr>
          <w:rFonts w:hint="eastAsia"/>
        </w:rPr>
        <w:t>　　　　二、2005-2010年眼膜市场需求规模及预测</w:t>
      </w:r>
      <w:r>
        <w:rPr>
          <w:rFonts w:hint="eastAsia"/>
        </w:rPr>
        <w:br/>
      </w:r>
      <w:r>
        <w:rPr>
          <w:rFonts w:hint="eastAsia"/>
        </w:rPr>
        <w:t>　　　　三、2005-2010年眼膜市场进出口规模及预测</w:t>
      </w:r>
      <w:r>
        <w:rPr>
          <w:rFonts w:hint="eastAsia"/>
        </w:rPr>
        <w:br/>
      </w:r>
      <w:r>
        <w:rPr>
          <w:rFonts w:hint="eastAsia"/>
        </w:rPr>
        <w:t>　　　　四、2005-2010年眼膜市场价格走势现状及预测</w:t>
      </w:r>
      <w:r>
        <w:rPr>
          <w:rFonts w:hint="eastAsia"/>
        </w:rPr>
        <w:br/>
      </w:r>
      <w:r>
        <w:rPr>
          <w:rFonts w:hint="eastAsia"/>
        </w:rPr>
        <w:t>　　第三节 中国眼膜市场区域市场结构现状及趋势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中国眼膜市场细分市场结构现状及趋势</w:t>
      </w:r>
      <w:r>
        <w:rPr>
          <w:rFonts w:hint="eastAsia"/>
        </w:rPr>
        <w:br/>
      </w:r>
      <w:r>
        <w:rPr>
          <w:rFonts w:hint="eastAsia"/>
        </w:rPr>
        <w:br/>
      </w:r>
      <w:r>
        <w:rPr>
          <w:rFonts w:hint="eastAsia"/>
        </w:rPr>
        <w:t>第三章 2009年中国眼膜市场竞争现状及趋势</w:t>
      </w:r>
      <w:r>
        <w:rPr>
          <w:rFonts w:hint="eastAsia"/>
        </w:rPr>
        <w:br/>
      </w:r>
      <w:r>
        <w:rPr>
          <w:rFonts w:hint="eastAsia"/>
        </w:rPr>
        <w:t>　　第一节 中国眼膜行业竞争核心要素调研分析</w:t>
      </w:r>
      <w:r>
        <w:rPr>
          <w:rFonts w:hint="eastAsia"/>
        </w:rPr>
        <w:br/>
      </w:r>
      <w:r>
        <w:rPr>
          <w:rFonts w:hint="eastAsia"/>
        </w:rPr>
        <w:t>　　第二节 中国眼膜行业竞争现状及特性分析</w:t>
      </w:r>
      <w:r>
        <w:rPr>
          <w:rFonts w:hint="eastAsia"/>
        </w:rPr>
        <w:br/>
      </w:r>
      <w:r>
        <w:rPr>
          <w:rFonts w:hint="eastAsia"/>
        </w:rPr>
        <w:t>　　第三节 中国眼膜市场品牌竞争核心要素调研分析</w:t>
      </w:r>
      <w:r>
        <w:rPr>
          <w:rFonts w:hint="eastAsia"/>
        </w:rPr>
        <w:br/>
      </w:r>
      <w:r>
        <w:rPr>
          <w:rFonts w:hint="eastAsia"/>
        </w:rPr>
        <w:t>　　第四节 中国眼膜市场主要品牌内涵建设现状及趋势</w:t>
      </w:r>
      <w:r>
        <w:rPr>
          <w:rFonts w:hint="eastAsia"/>
        </w:rPr>
        <w:br/>
      </w:r>
      <w:r>
        <w:rPr>
          <w:rFonts w:hint="eastAsia"/>
        </w:rPr>
        <w:t>　　第五节 中国眼膜市场主要品牌外延建设现状及趋势</w:t>
      </w:r>
      <w:r>
        <w:rPr>
          <w:rFonts w:hint="eastAsia"/>
        </w:rPr>
        <w:br/>
      </w:r>
      <w:r>
        <w:rPr>
          <w:rFonts w:hint="eastAsia"/>
        </w:rPr>
        <w:t>　　第六节 中国眼膜市场主要品牌竞争格局现状及趋势</w:t>
      </w:r>
      <w:r>
        <w:rPr>
          <w:rFonts w:hint="eastAsia"/>
        </w:rPr>
        <w:br/>
      </w:r>
      <w:r>
        <w:rPr>
          <w:rFonts w:hint="eastAsia"/>
        </w:rPr>
        <w:br/>
      </w:r>
      <w:r>
        <w:rPr>
          <w:rFonts w:hint="eastAsia"/>
        </w:rPr>
        <w:t>第四章 2009年中国眼膜品牌消费群体及满意度分析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品牌消费对眼膜产品的建议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十大眼膜品牌竞争力及趋势分析</w:t>
      </w:r>
      <w:r>
        <w:rPr>
          <w:rFonts w:hint="eastAsia"/>
        </w:rPr>
        <w:br/>
      </w:r>
      <w:r>
        <w:rPr>
          <w:rFonts w:hint="eastAsia"/>
        </w:rPr>
        <w:t>　　第一节 贝佳斯Borghese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兰蔻Lancome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资生堂Shiseido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佰草集Herborist</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雅芳AVOU</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玫琳凯Marykay</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娇韵诗Clarins</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雅诗兰黛</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相宜本草</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屈臣氏Watsons</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眼膜市场品牌SWOT分析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眼膜市场品牌建设及策略建议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87d069fad42b8" w:history="1">
        <w:r>
          <w:rPr>
            <w:rStyle w:val="Hyperlink"/>
          </w:rPr>
          <w:t>2009-2012年中国眼膜市场十大品牌竞争力分析及竞争趋势分析报告</w:t>
        </w:r>
      </w:hyperlink>
      <w:r>
        <w:rPr>
          <w:color w:val="C00000"/>
        </w:rPr>
        <w:t>》，报告编号：</w:t>
      </w:r>
      <w:r>
        <w:rPr>
          <w:rFonts w:hint="eastAsia"/>
          <w:color w:val="C00000"/>
        </w:rPr>
        <w:t>0563185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387d069fad42b8" w:history="1">
        <w:r>
          <w:rPr>
            <w:rStyle w:val="Hyperlink"/>
          </w:rPr>
          <w:t>https://www.20087.com/2010-12/R_2009_2012yanmoshichangshidapinpaijin.html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133ccd21e4330" w:history="1">
      <w:r>
        <w:rPr>
          <w:rStyle w:val="Hyperlink"/>
        </w:rPr>
        <w:t>2009-2012年中国眼膜市场十大品牌竞争力分析及竞争趋势分析报告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yanmoshichangshidapinpaijin.html" TargetMode="External" Id="Rf0387d069fad42b8" /></Relationships>
</file>

<file path=word/_rels/header2.xml.rels>&#65279;<?xml version="1.0" encoding="utf-8"?><Relationships xmlns="http://schemas.openxmlformats.org/package/2006/relationships"><Relationship Type="http://schemas.openxmlformats.org/officeDocument/2006/relationships/hyperlink" Target="https://www.20087.com/2010-12/R_2009_2012yanmoshichangshidapinpaijin.html" TargetMode="External" Id="Rbb4133ccd21e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2010-12-09T07:48:00Z</dcterms:created>
  <dcterms:modified xsi:type="dcterms:W3CDTF">2010-12-09T08:48:00Z</dcterms:modified>
  <dc:subject>2009-2012年中国眼膜市场十大品牌竞争力分析及竞争趋势分析报告</dc:subject>
  <dc:title>2009-2012年中国眼膜市场十大品牌竞争力分析及竞争趋势分析报告</dc:title>
  <cp:keywords>2009-2012年中国眼膜市场十大品牌竞争力分析及竞争趋势分析报告</cp:keywords>
  <dc:description>2009-2012年中国眼膜市场十大品牌竞争力分析及竞争趋势分析报告</dc:description>
</cp:coreProperties>
</file>