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3bf6139aa84e59" w:history="1">
              <w:r>
                <w:rPr>
                  <w:rStyle w:val="Hyperlink"/>
                </w:rPr>
                <w:t>2009-2012年中国面膜市场十大品牌竞争力分析及竞争趋势分析报告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3bf6139aa84e59" w:history="1">
              <w:r>
                <w:rPr>
                  <w:rStyle w:val="Hyperlink"/>
                </w:rPr>
                <w:t>2009-2012年中国面膜市场十大品牌竞争力分析及竞争趋势分析报告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3bf6139aa84e59" w:history="1">
                <w:r>
                  <w:rPr>
                    <w:rStyle w:val="Hyperlink"/>
                  </w:rPr>
                  <w:t>https://www.20087.com/2010-12/R_2009_2012mianmoshichangshidapinpaiji.html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膜是个人护理产品的重要组成部分，在全球范围内有着广泛的市场需求。近年来，随着消费者对肌肤健康和美容保养意识的增强，面膜市场呈现出了多元化和个性化的发展趋势。目前市面上的面膜种类繁多，从传统的纸质面膜到生物纤维、凝胶等新型材质面膜均有涉及。同时，随着科技的进步，越来越多的品牌开始推出含有高科技成分的产品，如纳米技术、植物干细胞提取物等，以满足消费者对于高效能护肤品的需求。此外，随着可持续发展理念的普及，环保、无添加的面膜产品也逐渐受到市场的青睐。</w:t>
      </w:r>
      <w:r>
        <w:rPr>
          <w:rFonts w:hint="eastAsia"/>
        </w:rPr>
        <w:br/>
      </w:r>
      <w:r>
        <w:rPr>
          <w:rFonts w:hint="eastAsia"/>
        </w:rPr>
        <w:t>　　未来，面膜行业的发展将继续朝着更专业化、个性化以及可持续化的方向前进。一方面，随着消费者对产品成分透明度和安全性的关注度不断提高，更多的品牌会加强研发力度，推出具有明确功效且成分纯净的面膜产品。另一方面，随着人工智能和大数据技术的应用，个性化护肤方案将成为可能，从而推动面膜产品的定制化发展。此外，为了响应环保趋势，可降解材料的使用将会更加普遍，以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面膜市场竞争背景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六、政策变更对面膜行业影响分析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六、金融危机对面膜行业影响分析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六、社会背景对面膜行业影响分析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四、技术创新对面膜行业影响分析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二、面膜行业产业链地位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五、产业价值链对面膜行业影响分析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2009年中国面膜市场规模现状及趋势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2009年面膜市场发展现状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中国面膜市场供需规模现状及趋势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一、2005-2010年面膜市场供给规模及预测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二、2005-2010年面膜市场需求规模及预测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三、2005-2010年面膜市场进出口规模及预测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四、2005-2010年面膜市场价格走势现状及预测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中国面膜市场区域市场结构现状及趋势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中国面膜市场细分市场结构现状及趋势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2009年中国面膜市场竞争现状及趋势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中国面膜行业竞争核心要素调研分析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中国面膜行业竞争现状及特性分析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中国面膜市场品牌竞争核心要素调研分析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中国面膜市场主要品牌内涵建设现状及趋势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中国面膜市场主要品牌外延建设现状及趋势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中国面膜市场主要品牌竞争格局现状及趋势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2009年中国面膜品牌消费群体及满意度分析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品牌消费对面膜产品的建议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十大面膜品牌竞争力及趋势分析</w:t>
      </w:r>
      <w:r>
        <w:rPr>
          <w:rFonts w:hint="eastAsia"/>
        </w:rPr>
        <w:br/>
      </w:r>
      <w:r>
        <w:rPr>
          <w:rFonts w:hint="eastAsia"/>
        </w:rPr>
        <w:t>　　第一节 美即Magic面膜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VOV面膜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第三节 兰芝Laneige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第四节 贝佳斯Borghese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第五节 佰草集Herborist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第六节 玉兰油OLAY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第七节 屈臣氏Watsons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第八节 雅芳AVOU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第九节 露得清Neutrogena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第十节 李医生DOCTORLI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面膜市场品牌SWOT分析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面膜市场品牌建设及策略建议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中智林　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3bf6139aa84e59" w:history="1">
        <w:r>
          <w:rPr>
            <w:rStyle w:val="Hyperlink"/>
          </w:rPr>
          <w:t>2009-2012年中国面膜市场十大品牌竞争力分析及竞争趋势分析报告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3bf6139aa84e59" w:history="1">
        <w:r>
          <w:rPr>
            <w:rStyle w:val="Hyperlink"/>
          </w:rPr>
          <w:t>https://www.20087.com/2010-12/R_2009_2012mianmoshichangshidapinpaiji.html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5e25dbbe7d46a5" w:history="1">
      <w:r>
        <w:rPr>
          <w:rStyle w:val="Hyperlink"/>
        </w:rPr>
        <w:t>2009-2012年中国面膜市场十大品牌竞争力分析及竞争趋势分析报告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09_2012mianmoshichangshidapinpaiji.html" TargetMode="External" Id="R733bf6139aa84e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09_2012mianmoshichangshidapinpaiji.html" TargetMode="External" Id="Rd05e25dbbe7d46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2010-12-09T03:52:00Z</dcterms:created>
  <dcterms:modified xsi:type="dcterms:W3CDTF">2010-12-09T04:52:00Z</dcterms:modified>
  <dc:subject>2009-2012年中国面膜市场十大品牌竞争力分析及竞争趋势分析报告</dc:subject>
  <dc:title>2009-2012年中国面膜市场十大品牌竞争力分析及竞争趋势分析报告</dc:title>
  <cp:keywords>2009-2012年中国面膜市场十大品牌竞争力分析及竞争趋势分析报告</cp:keywords>
  <dc:description>2009-2012年中国面膜市场十大品牌竞争力分析及竞争趋势分析报告</dc:description>
</cp:coreProperties>
</file>