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4059328914cfa" w:history="1">
              <w:r>
                <w:rPr>
                  <w:rStyle w:val="Hyperlink"/>
                </w:rPr>
                <w:t>2011-2015年中国廉租房建设市场研究及投资规划战略咨询报告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4059328914cfa" w:history="1">
              <w:r>
                <w:rPr>
                  <w:rStyle w:val="Hyperlink"/>
                </w:rPr>
                <w:t>2011-2015年中国廉租房建设市场研究及投资规划战略咨询报告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4059328914cfa" w:history="1">
                <w:r>
                  <w:rPr>
                    <w:rStyle w:val="Hyperlink"/>
                  </w:rPr>
                  <w:t>https://www.20087.com/2010-12/R_2011_2015lianzufangjiansheshichangya.html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c4059328914cfa" w:history="1">
        <w:r>
          <w:rPr>
            <w:rStyle w:val="Hyperlink"/>
          </w:rPr>
          <w:t>2011-2015年中国廉租房建设市场研究及投资规划战略咨询报告</w:t>
        </w:r>
      </w:hyperlink>
      <w:r>
        <w:rPr>
          <w:rFonts w:hint="eastAsia"/>
        </w:rPr>
        <w:t>》，2011年廉租房建设行业市场规模达 亿元，预计2015年市场规模将达 亿元，期间年均复合增长率（CAGR）达 %。报告依托国家统计局、相关行业协会及科研机构的权威数据，系统分析了廉租房建设行业现状。报告从廉租房建设市场规模、供需关系、竞争格局等维度展开研究，重点评估了主要廉租房建设企业的市场表现。通过对廉租房建设行业技术发展水平和市场环境的分析，客观预测了未来发展趋势，并指出值得关注的机遇与风险。报告为廉租房建设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廉租房的理论溯源</w:t>
      </w:r>
      <w:r>
        <w:rPr>
          <w:rFonts w:hint="eastAsia"/>
        </w:rPr>
        <w:br/>
      </w:r>
      <w:r>
        <w:rPr>
          <w:rFonts w:hint="eastAsia"/>
        </w:rPr>
        <w:t>　　　　一、马克思的第一需要理论</w:t>
      </w:r>
      <w:r>
        <w:rPr>
          <w:rFonts w:hint="eastAsia"/>
        </w:rPr>
        <w:br/>
      </w:r>
      <w:r>
        <w:rPr>
          <w:rFonts w:hint="eastAsia"/>
        </w:rPr>
        <w:t>　　　　二、福利经济学家的理论</w:t>
      </w:r>
      <w:r>
        <w:rPr>
          <w:rFonts w:hint="eastAsia"/>
        </w:rPr>
        <w:br/>
      </w:r>
      <w:r>
        <w:rPr>
          <w:rFonts w:hint="eastAsia"/>
        </w:rPr>
        <w:t>　　　　三、西方经济理论</w:t>
      </w:r>
      <w:r>
        <w:rPr>
          <w:rFonts w:hint="eastAsia"/>
        </w:rPr>
        <w:br/>
      </w:r>
      <w:r>
        <w:rPr>
          <w:rFonts w:hint="eastAsia"/>
        </w:rPr>
        <w:t>　　第二节 廉租房的基本概念</w:t>
      </w:r>
      <w:r>
        <w:rPr>
          <w:rFonts w:hint="eastAsia"/>
        </w:rPr>
        <w:br/>
      </w:r>
      <w:r>
        <w:rPr>
          <w:rFonts w:hint="eastAsia"/>
        </w:rPr>
        <w:t>　　　　一、廉租房的定义</w:t>
      </w:r>
      <w:r>
        <w:rPr>
          <w:rFonts w:hint="eastAsia"/>
        </w:rPr>
        <w:br/>
      </w:r>
      <w:r>
        <w:rPr>
          <w:rFonts w:hint="eastAsia"/>
        </w:rPr>
        <w:t>　　　　二、廉租房发展的社会意义</w:t>
      </w:r>
      <w:r>
        <w:rPr>
          <w:rFonts w:hint="eastAsia"/>
        </w:rPr>
        <w:br/>
      </w:r>
      <w:r>
        <w:rPr>
          <w:rFonts w:hint="eastAsia"/>
        </w:rPr>
        <w:t>　　　　三、廉租房相关物业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廉租房发展环境分析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四、2011年国内经济走势预测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五、2010年三部委联手整治廉租房空置将回收</w:t>
      </w:r>
      <w:r>
        <w:rPr>
          <w:rFonts w:hint="eastAsia"/>
        </w:rPr>
        <w:br/>
      </w:r>
      <w:r>
        <w:rPr>
          <w:rFonts w:hint="eastAsia"/>
        </w:rPr>
        <w:t>　　第三节 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四、2011年中国房地产市场发展态势展望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第四节 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廉租房建设发展分析</w:t>
      </w:r>
      <w:r>
        <w:rPr>
          <w:rFonts w:hint="eastAsia"/>
        </w:rPr>
        <w:br/>
      </w:r>
      <w:r>
        <w:rPr>
          <w:rFonts w:hint="eastAsia"/>
        </w:rPr>
        <w:t>　　第一节 国外廉租房发展概况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　　七、全国2010年度廉租房用地比2009年增加4.7倍</w:t>
      </w:r>
      <w:r>
        <w:rPr>
          <w:rFonts w:hint="eastAsia"/>
        </w:rPr>
        <w:br/>
      </w:r>
      <w:r>
        <w:rPr>
          <w:rFonts w:hint="eastAsia"/>
        </w:rPr>
        <w:t>　　第三节 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第四节 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第五节 廉租房建设发展对策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各地区廉租房建设分析</w:t>
      </w:r>
      <w:r>
        <w:rPr>
          <w:rFonts w:hint="eastAsia"/>
        </w:rPr>
        <w:br/>
      </w:r>
      <w:r>
        <w:rPr>
          <w:rFonts w:hint="eastAsia"/>
        </w:rPr>
        <w:t>第五章 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廉租房政策解读</w:t>
      </w:r>
      <w:r>
        <w:rPr>
          <w:rFonts w:hint="eastAsia"/>
        </w:rPr>
        <w:br/>
      </w:r>
      <w:r>
        <w:rPr>
          <w:rFonts w:hint="eastAsia"/>
        </w:rPr>
        <w:t>第十一章 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廉租房投融资策略</w:t>
      </w:r>
      <w:r>
        <w:rPr>
          <w:rFonts w:hint="eastAsia"/>
        </w:rPr>
        <w:br/>
      </w:r>
      <w:r>
        <w:rPr>
          <w:rFonts w:hint="eastAsia"/>
        </w:rPr>
        <w:t>第十二章 廉租房建设投资策略</w:t>
      </w:r>
      <w:r>
        <w:rPr>
          <w:rFonts w:hint="eastAsia"/>
        </w:rPr>
        <w:br/>
      </w:r>
      <w:r>
        <w:rPr>
          <w:rFonts w:hint="eastAsia"/>
        </w:rPr>
        <w:t>　　第一节 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二、2010年中央已确定廉租房等五个投资重点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廉租房建设融资分析</w:t>
      </w:r>
      <w:r>
        <w:rPr>
          <w:rFonts w:hint="eastAsia"/>
        </w:rPr>
        <w:br/>
      </w:r>
      <w:r>
        <w:rPr>
          <w:rFonts w:hint="eastAsia"/>
        </w:rPr>
        <w:t>　　第一节 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中:智:林:廉租房融资的信托投资基金模式发展分析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2008年3季度-2010年3季度房地业企业和全国行业企业景气指数走势比较</w:t>
      </w:r>
      <w:r>
        <w:rPr>
          <w:rFonts w:hint="eastAsia"/>
        </w:rPr>
        <w:br/>
      </w:r>
      <w:r>
        <w:rPr>
          <w:rFonts w:hint="eastAsia"/>
        </w:rPr>
        <w:t>　　图表 10 2008年3季度-2010年3季度房地产企业家与全国企业家信心指数走势比较</w:t>
      </w:r>
      <w:r>
        <w:rPr>
          <w:rFonts w:hint="eastAsia"/>
        </w:rPr>
        <w:br/>
      </w:r>
      <w:r>
        <w:rPr>
          <w:rFonts w:hint="eastAsia"/>
        </w:rPr>
        <w:t>　　图表 11 2007年9月-2010年9月房地产开发综合景气指数及主要分类指数走势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12 2009年9月-2010年9月累计城镇固定资产投资与房地产开发投资及增长情况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13 2008年9月-2010年9月累计固定资产投资与房地产开发投资增长率变动趋势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14 2009年9月-2010年9月累计不同用途房地产开发投资完成额及同比增长情况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15 2009年8月-2010年9月累计不同用途房地产开发投资构成情况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16 2008年9月-2010年9月累计不同用途房地产开发投资同比增长率变动趋势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17 2009年9月-2010年9月累计不同地区房地产开发投资完成额及同比增长情况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18 2009年8月-2010年9月累计东、中、西部地区房地产投资额完成情况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19 2008年9月-2010年9月累计东、中、西部地区房地产投资同比增长率变动趋势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4059328914cfa" w:history="1">
        <w:r>
          <w:rPr>
            <w:rStyle w:val="Hyperlink"/>
          </w:rPr>
          <w:t>2011-2015年中国廉租房建设市场研究及投资规划战略咨询报告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4059328914cfa" w:history="1">
        <w:r>
          <w:rPr>
            <w:rStyle w:val="Hyperlink"/>
          </w:rPr>
          <w:t>https://www.20087.com/2010-12/R_2011_2015lianzufangjiansheshichangya.html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热点：廉租房建设资金来源、廉租房建设资金、廉租房建设主体是谁、廉租房建设性意见、廉租房设施怎么样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d41d4faf4e92" w:history="1">
      <w:r>
        <w:rPr>
          <w:rStyle w:val="Hyperlink"/>
        </w:rPr>
        <w:t>2011-2015年中国廉租房建设市场研究及投资规划战略咨询报告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anzufangjiansheshichangya.html" TargetMode="External" Id="R83c405932891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anzufangjiansheshichangya.html" TargetMode="External" Id="Reeb5d41d4fa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2010-12-08T04:59:00Z</dcterms:created>
  <dcterms:modified xsi:type="dcterms:W3CDTF">2010-12-08T05:59:00Z</dcterms:modified>
  <dc:subject>2011-2015年中国廉租房建设市场研究及投资规划战略咨询报告</dc:subject>
  <dc:title>2011-2015年中国廉租房建设市场研究及投资规划战略咨询报告</dc:title>
  <cp:keywords>2011-2015年中国廉租房建设市场研究及投资规划战略咨询报告</cp:keywords>
  <dc:description>2011-2015年中国廉租房建设市场研究及投资规划战略咨询报告</dc:description>
</cp:coreProperties>
</file>