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c318be60a4136" w:history="1">
              <w:r>
                <w:rPr>
                  <w:rStyle w:val="Hyperlink"/>
                </w:rPr>
                <w:t>2011-2015年中国生化药品行业市场深度研究报告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c318be60a4136" w:history="1">
              <w:r>
                <w:rPr>
                  <w:rStyle w:val="Hyperlink"/>
                </w:rPr>
                <w:t>2011-2015年中国生化药品行业市场深度研究报告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c318be60a4136" w:history="1">
                <w:r>
                  <w:rPr>
                    <w:rStyle w:val="Hyperlink"/>
                  </w:rPr>
                  <w:t>https://www.20087.com/2010-12/R_2011_2015shenghuayaopinxingyeshichan.html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4c318be60a4136" w:history="1">
        <w:r>
          <w:rPr>
            <w:rStyle w:val="Hyperlink"/>
          </w:rPr>
          <w:t>2011-2015年中国生化药品行业市场深度研究报告</w:t>
        </w:r>
      </w:hyperlink>
      <w:r>
        <w:rPr>
          <w:rFonts w:hint="eastAsia"/>
        </w:rPr>
        <w:t>》依托国家统计局、相关行业协会及科研机构的权威数据，系统分析了生化药品行业现状。报告从生化药品市场规模、供需关系、竞争格局等维度展开研究，重点评估了主要生化药品企业的市场表现。通过对生化药品行业技术发展水平和市场环境的分析，客观预测了未来发展趋势，并指出值得关注的机遇与风险。报告为生化药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2010年世界生化药品行业发展态势综述</w:t>
      </w:r>
      <w:r>
        <w:rPr>
          <w:rFonts w:hint="eastAsia"/>
        </w:rPr>
        <w:br/>
      </w:r>
      <w:r>
        <w:rPr>
          <w:rFonts w:hint="eastAsia"/>
        </w:rPr>
        <w:t>　　第一节 2010年世界生化药品市场发展概述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二、世界生化药品市场需求分析</w:t>
      </w:r>
      <w:r>
        <w:rPr>
          <w:rFonts w:hint="eastAsia"/>
        </w:rPr>
        <w:br/>
      </w:r>
      <w:r>
        <w:rPr>
          <w:rFonts w:hint="eastAsia"/>
        </w:rPr>
        <w:t>　　　　三、中外生化药品市场对比</w:t>
      </w:r>
      <w:r>
        <w:rPr>
          <w:rFonts w:hint="eastAsia"/>
        </w:rPr>
        <w:br/>
      </w:r>
      <w:r>
        <w:rPr>
          <w:rFonts w:hint="eastAsia"/>
        </w:rPr>
        <w:t>　　第二节 2010年全球生化药品市场主要地区分析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2011-2015年世界生化药品产业发展趋势分析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2010年中国生化药品行业市场发展环境分析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2010年中国生化药品行业政策环境分析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二、生化药品标准分析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2010年中国生化药品行业社会环境分析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2010年中国生化药品行业技术环境分析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2010年中国生化药品行业发展现状综述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2010年中国生化药品市场运行态势剖析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2010年中国生化药品市场运营格局分析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二、2010年全国中成药产量数据分析（数据均可更新至最新月份）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二、2010年全国化学原料药产量数据分析（数据均可更新至最新月份）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2001-2009年中国药品出口统计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2001-2009年中国药品进口统计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2010年生化药品市场消费需求分析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2010年中国生化药品消费市场状况分析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三、生化药品市场的消费方向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2010年中国生化药品行业市场竞争格局分析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2010年中国生化药品行业竞争结构分析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2010年中国生化药品行业集中度分析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2010年中国生化药品企业提升竞争力策略分析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2010年中国生化药品重点企业竞争力分析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廊坊维尔康生物化工有限公司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2011-2015年中国生化药品行业发展趋势与投资战略研究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对中国生化药品品牌的战略思考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2011-2015年中国生化药品行业发展预测分析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一、医药制造市场规模预测</w:t>
      </w:r>
      <w:r>
        <w:rPr>
          <w:rFonts w:hint="eastAsia"/>
        </w:rPr>
        <w:br/>
      </w:r>
      <w:r>
        <w:rPr>
          <w:rFonts w:hint="eastAsia"/>
        </w:rPr>
        <w:t>　　　　二、医药制造行业总产值预测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四、医药制造行业总资产预测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2011-2015年中国生化药品行业供需预测分析</w:t>
      </w:r>
      <w:r>
        <w:rPr>
          <w:rFonts w:hint="eastAsia"/>
        </w:rPr>
        <w:br/>
      </w:r>
      <w:r>
        <w:rPr>
          <w:rFonts w:hint="eastAsia"/>
        </w:rPr>
        <w:t>　　　　一、生化药品供给预测</w:t>
      </w:r>
      <w:r>
        <w:rPr>
          <w:rFonts w:hint="eastAsia"/>
        </w:rPr>
        <w:br/>
      </w:r>
      <w:r>
        <w:rPr>
          <w:rFonts w:hint="eastAsia"/>
        </w:rPr>
        <w:t>　　　　二、生化药品需求预测</w:t>
      </w:r>
      <w:r>
        <w:rPr>
          <w:rFonts w:hint="eastAsia"/>
        </w:rPr>
        <w:br/>
      </w:r>
      <w:r>
        <w:rPr>
          <w:rFonts w:hint="eastAsia"/>
        </w:rPr>
        <w:t>　　　　三、主要生化药品产品进出口预测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中.智林.－2011-2015年生化药品行业市场风险及控制策略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2007-2009年全国中成药产量数据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2010年全国中成药产量数据</w:t>
      </w:r>
      <w:r>
        <w:rPr>
          <w:rFonts w:hint="eastAsia"/>
        </w:rPr>
        <w:br/>
      </w:r>
      <w:r>
        <w:rPr>
          <w:rFonts w:hint="eastAsia"/>
        </w:rPr>
        <w:t>　　图表 2010年重点省市中成药产量数据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全国中成药产量增长性分析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2010年全国化学原料药产量数据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2010年重点省市化学原料药产量数据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全国化学原料药产量增长性分析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2001-2009年中国药品出口统计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2008-2010年广东天普生化医药股份有限公司盈利能力分析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2008-2010年江苏万邦生化医药股份有限公司盈利能力分析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山西恒大制药有限公司资产负债能力指标分析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2011-2015年中国生化药品供给预测</w:t>
      </w:r>
      <w:r>
        <w:rPr>
          <w:rFonts w:hint="eastAsia"/>
        </w:rPr>
        <w:br/>
      </w:r>
      <w:r>
        <w:rPr>
          <w:rFonts w:hint="eastAsia"/>
        </w:rPr>
        <w:t>　　图表 2011-2015年中国生化药品需求预测</w:t>
      </w:r>
      <w:r>
        <w:rPr>
          <w:rFonts w:hint="eastAsia"/>
        </w:rPr>
        <w:br/>
      </w:r>
      <w:r>
        <w:rPr>
          <w:rFonts w:hint="eastAsia"/>
        </w:rPr>
        <w:t>　　图表 2011-2015年主要生化药品产品进出口预测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图表 2011-2015年生化药品行业市场风险及控制策略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c318be60a4136" w:history="1">
        <w:r>
          <w:rPr>
            <w:rStyle w:val="Hyperlink"/>
          </w:rPr>
          <w:t>2011-2015年中国生化药品行业市场深度研究报告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c318be60a4136" w:history="1">
        <w:r>
          <w:rPr>
            <w:rStyle w:val="Hyperlink"/>
          </w:rPr>
          <w:t>https://www.20087.com/2010-12/R_2011_2015shenghuayaopinxingyeshichan.html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热点：何谓生化药物、生化药品指的是什么、最容易导致生化的药物、生化药品目录、生化药品的批准文号、生化药品制造工、生化药品附录、用于生物检定抗生素或生化药品、生化药品的定义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d8dbef924e21" w:history="1">
      <w:r>
        <w:rPr>
          <w:rStyle w:val="Hyperlink"/>
        </w:rPr>
        <w:t>2011-2015年中国生化药品行业市场深度研究报告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enghuayaopinxingyeshichan.html" TargetMode="External" Id="R3a4c318be60a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enghuayaopinxingyeshichan.html" TargetMode="External" Id="R068ed8dbef9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2010-12-22T07:46:00Z</dcterms:created>
  <dcterms:modified xsi:type="dcterms:W3CDTF">2010-12-22T08:46:00Z</dcterms:modified>
  <dc:subject>2011-2015年中国生化药品行业市场深度研究报告</dc:subject>
  <dc:title>2011-2015年中国生化药品行业市场深度研究报告</dc:title>
  <cp:keywords>2011-2015年中国生化药品行业市场深度研究报告</cp:keywords>
  <dc:description>2011-2015年中国生化药品行业市场深度研究报告</dc:description>
</cp:coreProperties>
</file>