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d7ef5099e4d5c" w:history="1">
              <w:r>
                <w:rPr>
                  <w:rStyle w:val="Hyperlink"/>
                </w:rPr>
                <w:t>2011年中国农副食品加工市场调查分析报告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d7ef5099e4d5c" w:history="1">
              <w:r>
                <w:rPr>
                  <w:rStyle w:val="Hyperlink"/>
                </w:rPr>
                <w:t>2011年中国农副食品加工市场调查分析报告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5d7ef5099e4d5c" w:history="1">
                <w:r>
                  <w:rPr>
                    <w:rStyle w:val="Hyperlink"/>
                  </w:rPr>
                  <w:t>https://www.20087.com/2011-01/R_2011nongfushipinjiagongshichangdiaoc.html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加工作为农业产业链的重要一环，近年来随着消费升级和技术进步而不断升级。目前，农副食品加工产品种类丰富，涵盖了米面粮油、果蔬制品、肉禽蛋奶等多个品类，并且在加工工艺、包装设计、品牌建设等方面不断创新。随着食品安全法规的趋严，农副食品加工企业在原料采购、生产加工、质量检测等环节更加注重规范化管理，提高了产品的安全性和可靠性。此外，随着消费者对健康饮食的追求，越来越多的加工企业开始注重产品的营养价值和健康属性，推出低糖、低盐、有机等健康食品。</w:t>
      </w:r>
      <w:r>
        <w:rPr>
          <w:rFonts w:hint="eastAsia"/>
        </w:rPr>
        <w:br/>
      </w:r>
      <w:r>
        <w:rPr>
          <w:rFonts w:hint="eastAsia"/>
        </w:rPr>
        <w:t>　　未来，农副食品加工作为农业产业链的重要一环，近年来随着消费升级和技术进步而不断升级。目前，农副食品加工产品种类丰富，涵盖了米面粮油、果蔬制品、肉禽蛋奶等多个品类，并且在加工工艺、包装设计、品牌建设等方面不断创新。随着食品安全法规的趋严，农副食品加工企业在原料采购、生产加工、质量检测等环节更加注重规范化管理，提高了产品的安全性和可靠性。此外，随着消费者对健康饮食的追求，越来越多的加工企业开始注重产品的营养价值和健康属性，推出低糖、低盐、有机等健康食品。</w:t>
      </w:r>
      <w:r>
        <w:rPr>
          <w:rFonts w:hint="eastAsia"/>
        </w:rPr>
        <w:br/>
      </w:r>
      <w:r>
        <w:rPr>
          <w:rFonts w:hint="eastAsia"/>
        </w:rPr>
        <w:t xml:space="preserve">　　“ </w:t>
      </w:r>
      <w:hyperlink r:id="R835d7ef5099e4d5c" w:history="1">
        <w:r>
          <w:rPr>
            <w:rStyle w:val="Hyperlink"/>
          </w:rPr>
          <w:t>2011年中国农副食品加工市场调查分析报告</w:t>
        </w:r>
      </w:hyperlink>
      <w:r>
        <w:rPr>
          <w:rFonts w:hint="eastAsia"/>
        </w:rPr>
        <w:t>”主要依据中国国家统计局、中国海关、相关行业协会的数据支持，通过相关市场研究的工具、理论和模型，由资深专家和研究人员的分析，报告主要对农副食品加工行业的市场现状进行深入的市场调研分析，主要分析了农副食品加工行业的市场规模、农副食品加工供给和需求状况、农副食品加工市场竞争状况和农副食品加工主要企业经营情况、农副食品加工行业主要企业的市场占有率，同时对农副食品加工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t>　　一、产品定义</w:t>
      </w:r>
      <w:r>
        <w:rPr>
          <w:rFonts w:hint="eastAsia"/>
        </w:rPr>
        <w:br/>
      </w:r>
      <w:r>
        <w:rPr>
          <w:rFonts w:hint="eastAsia"/>
        </w:rPr>
        <w:t>　　二、产品分类</w:t>
      </w:r>
      <w:r>
        <w:rPr>
          <w:rFonts w:hint="eastAsia"/>
        </w:rPr>
        <w:br/>
      </w:r>
      <w:r>
        <w:rPr>
          <w:rFonts w:hint="eastAsia"/>
        </w:rPr>
        <w:t>　　四、报告研究范畴</w:t>
      </w:r>
      <w:r>
        <w:rPr>
          <w:rFonts w:hint="eastAsia"/>
        </w:rPr>
        <w:br/>
      </w:r>
      <w:r>
        <w:rPr>
          <w:rFonts w:hint="eastAsia"/>
        </w:rPr>
        <w:t>　　五、报告研究方向</w:t>
      </w:r>
      <w:r>
        <w:rPr>
          <w:rFonts w:hint="eastAsia"/>
        </w:rPr>
        <w:br/>
      </w:r>
      <w:r>
        <w:rPr>
          <w:rFonts w:hint="eastAsia"/>
        </w:rPr>
        <w:t>　　六、报告数据采集</w:t>
      </w:r>
      <w:r>
        <w:rPr>
          <w:rFonts w:hint="eastAsia"/>
        </w:rPr>
        <w:br/>
      </w:r>
      <w:r>
        <w:rPr>
          <w:rFonts w:hint="eastAsia"/>
        </w:rPr>
        <w:t>　　七、报告研究方法</w:t>
      </w:r>
      <w:r>
        <w:rPr>
          <w:rFonts w:hint="eastAsia"/>
        </w:rPr>
        <w:br/>
      </w:r>
      <w:r>
        <w:rPr>
          <w:rFonts w:hint="eastAsia"/>
        </w:rPr>
        <w:t>　　1 农副食品加工行业前十家企业产值/销售规模</w:t>
      </w:r>
      <w:r>
        <w:rPr>
          <w:rFonts w:hint="eastAsia"/>
        </w:rPr>
        <w:br/>
      </w:r>
      <w:r>
        <w:rPr>
          <w:rFonts w:hint="eastAsia"/>
        </w:rPr>
        <w:t>　　2 农副食品加工行业前十家企业资产规模</w:t>
      </w:r>
      <w:r>
        <w:rPr>
          <w:rFonts w:hint="eastAsia"/>
        </w:rPr>
        <w:br/>
      </w:r>
      <w:r>
        <w:rPr>
          <w:rFonts w:hint="eastAsia"/>
        </w:rPr>
        <w:t>　　3 农副食品加工行业前十家企业费用成本</w:t>
      </w:r>
      <w:r>
        <w:rPr>
          <w:rFonts w:hint="eastAsia"/>
        </w:rPr>
        <w:br/>
      </w:r>
      <w:r>
        <w:rPr>
          <w:rFonts w:hint="eastAsia"/>
        </w:rPr>
        <w:t>　　4 农副食品加工行业前十家企业盈利情况</w:t>
      </w:r>
      <w:r>
        <w:rPr>
          <w:rFonts w:hint="eastAsia"/>
        </w:rPr>
        <w:br/>
      </w:r>
      <w:r>
        <w:rPr>
          <w:rFonts w:hint="eastAsia"/>
        </w:rPr>
        <w:t>　　5 农副食品加工行业前十家产成品、存货</w:t>
      </w:r>
      <w:r>
        <w:rPr>
          <w:rFonts w:hint="eastAsia"/>
        </w:rPr>
        <w:br/>
      </w:r>
      <w:r>
        <w:rPr>
          <w:rFonts w:hint="eastAsia"/>
        </w:rPr>
        <w:t>　　6 农副食品加工行业排名前十家企业经营现状</w:t>
      </w:r>
      <w:r>
        <w:rPr>
          <w:rFonts w:hint="eastAsia"/>
        </w:rPr>
        <w:br/>
      </w:r>
      <w:r>
        <w:rPr>
          <w:rFonts w:hint="eastAsia"/>
        </w:rPr>
        <w:t>　　6.1 赤峰市蒙天粮油购销有限责任公司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6.2 高台县中化蕃茄制品有限公司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6.3 通榆县新域农产品经贸有限公司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6.4 青海明胶有限公司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6.5 江苏天擎食品有限公司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6.6 泰兴市泰兴粮库精制米厂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6.7 日照恒丰食品有限公司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6.8 四川省川南酿造有限公司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6.9 哈尔滨方正绿宝石优质米有限公司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6.10 郯城县节能机械厂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7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d7ef5099e4d5c" w:history="1">
        <w:r>
          <w:rPr>
            <w:rStyle w:val="Hyperlink"/>
          </w:rPr>
          <w:t>2011年中国农副食品加工市场调查分析报告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5d7ef5099e4d5c" w:history="1">
        <w:r>
          <w:rPr>
            <w:rStyle w:val="Hyperlink"/>
          </w:rPr>
          <w:t>https://www.20087.com/2011-01/R_2011nongfushipinjiagongshichangdiaoc.html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b775b89c240b7" w:history="1">
      <w:r>
        <w:rPr>
          <w:rStyle w:val="Hyperlink"/>
        </w:rPr>
        <w:t>2011年中国农副食品加工市场调查分析报告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nongfushipinjiagongshichangdiaoc.html" TargetMode="External" Id="R835d7ef5099e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nongfushipinjiagongshichangdiaoc.html" TargetMode="External" Id="R5fab775b89c2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2011-01-04T01:34:00Z</dcterms:created>
  <dcterms:modified xsi:type="dcterms:W3CDTF">2011-01-04T02:34:00Z</dcterms:modified>
  <dc:subject>2011年中国农副食品加工市场调查分析报告</dc:subject>
  <dc:title>2011年中国农副食品加工市场调查分析报告</dc:title>
  <cp:keywords>2011年中国农副食品加工市场调查分析报告</cp:keywords>
  <dc:description>2011年中国农副食品加工市场调查分析报告</dc:description>
</cp:coreProperties>
</file>