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bd6f28b894d06" w:history="1">
              <w:r>
                <w:rPr>
                  <w:rStyle w:val="Hyperlink"/>
                </w:rPr>
                <w:t>2011年中国果菜汁及果菜汁饮料制造市场调查分析报告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bd6f28b894d06" w:history="1">
              <w:r>
                <w:rPr>
                  <w:rStyle w:val="Hyperlink"/>
                </w:rPr>
                <w:t>2011年中国果菜汁及果菜汁饮料制造市场调查分析报告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bd6f28b894d06" w:history="1">
                <w:r>
                  <w:rPr>
                    <w:rStyle w:val="Hyperlink"/>
                  </w:rPr>
                  <w:t>https://www.20087.com/2011-01/R_2011guocaizhijiguocaizhiyinliaozhiza.html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 2011年中国果菜汁及果菜汁饮料市场调查及投资咨询报告”主要依据中国国家统计局、中国海关、相关行业协会的数据支持，通过相关市场研究的工具、理论和模型，由资深专家和研究人员的分析，报告主要对果菜汁及果菜汁饮料行业的市场现状进行深入的市场调研分析，主要分析了果菜汁及果菜汁饮料行业的市场规模、果菜汁及果菜汁饮料供给和需求状况、果菜汁及果菜汁饮料市场竞争状况和果菜汁及果菜汁饮料主要企业经营情况、果菜汁及果菜汁饮料行业主要企业的市场占有率，同时对果菜汁及果菜汁饮料行业的未来做出分析预测，为企业了解该行业、投资该领域提供决策参考依据。</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四、报告研究范畴</w:t>
      </w:r>
      <w:r>
        <w:rPr>
          <w:rFonts w:hint="eastAsia"/>
        </w:rPr>
        <w:br/>
      </w:r>
      <w:r>
        <w:rPr>
          <w:rFonts w:hint="eastAsia"/>
        </w:rPr>
        <w:t>　　五、报告研究方向</w:t>
      </w:r>
      <w:r>
        <w:rPr>
          <w:rFonts w:hint="eastAsia"/>
        </w:rPr>
        <w:br/>
      </w:r>
      <w:r>
        <w:rPr>
          <w:rFonts w:hint="eastAsia"/>
        </w:rPr>
        <w:t>　　六、报告数据采集</w:t>
      </w:r>
      <w:r>
        <w:rPr>
          <w:rFonts w:hint="eastAsia"/>
        </w:rPr>
        <w:br/>
      </w:r>
      <w:r>
        <w:rPr>
          <w:rFonts w:hint="eastAsia"/>
        </w:rPr>
        <w:t>　　七、报告研究方法</w:t>
      </w:r>
      <w:r>
        <w:rPr>
          <w:rFonts w:hint="eastAsia"/>
        </w:rPr>
        <w:br/>
      </w:r>
      <w:r>
        <w:rPr>
          <w:rFonts w:hint="eastAsia"/>
        </w:rPr>
        <w:t>　　1 果菜汁及果菜汁饮料制造行业前十家企业产值/销售规模</w:t>
      </w:r>
      <w:r>
        <w:rPr>
          <w:rFonts w:hint="eastAsia"/>
        </w:rPr>
        <w:br/>
      </w:r>
      <w:r>
        <w:rPr>
          <w:rFonts w:hint="eastAsia"/>
        </w:rPr>
        <w:t>　　2 果菜汁及果菜汁饮料制造行业前十家企业资产规模</w:t>
      </w:r>
      <w:r>
        <w:rPr>
          <w:rFonts w:hint="eastAsia"/>
        </w:rPr>
        <w:br/>
      </w:r>
      <w:r>
        <w:rPr>
          <w:rFonts w:hint="eastAsia"/>
        </w:rPr>
        <w:t>　　3 果菜汁及果菜汁饮料制造行业前十家企业费用成本</w:t>
      </w:r>
      <w:r>
        <w:rPr>
          <w:rFonts w:hint="eastAsia"/>
        </w:rPr>
        <w:br/>
      </w:r>
      <w:r>
        <w:rPr>
          <w:rFonts w:hint="eastAsia"/>
        </w:rPr>
        <w:t>　　4 果菜汁及果菜汁饮料制造行业前十家企业盈利情况</w:t>
      </w:r>
      <w:r>
        <w:rPr>
          <w:rFonts w:hint="eastAsia"/>
        </w:rPr>
        <w:br/>
      </w:r>
      <w:r>
        <w:rPr>
          <w:rFonts w:hint="eastAsia"/>
        </w:rPr>
        <w:t>　　5 果菜汁及果菜汁饮料制造行业前十家产成品、存货</w:t>
      </w:r>
      <w:r>
        <w:rPr>
          <w:rFonts w:hint="eastAsia"/>
        </w:rPr>
        <w:br/>
      </w:r>
      <w:r>
        <w:rPr>
          <w:rFonts w:hint="eastAsia"/>
        </w:rPr>
        <w:t>　　6 果菜汁及果菜汁饮料制造行业排名前十家企业经营现状</w:t>
      </w:r>
      <w:r>
        <w:rPr>
          <w:rFonts w:hint="eastAsia"/>
        </w:rPr>
        <w:br/>
      </w:r>
      <w:r>
        <w:rPr>
          <w:rFonts w:hint="eastAsia"/>
        </w:rPr>
        <w:t>　　6.1 杭州中萃食品有限公司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6.2 杭州娃哈哈非常可乐饮料有限公司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6.3 可口可乐（湖北）饮料有限公司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6.4 珠海可口可乐饮料有限公司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6.5 杭州百事可乐饮料有限公司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6.6 郯城县佳源食品有限公司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6.7 鞍山市大华饮品有限公司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6.8 沈阳万盛食品饮料有限公司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6.9 宜昌小大哥食品饮料厂</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6.10 宜昌西泉食品饮料有限公司</w:t>
      </w:r>
      <w:r>
        <w:rPr>
          <w:rFonts w:hint="eastAsia"/>
        </w:rPr>
        <w:br/>
      </w:r>
      <w:r>
        <w:rPr>
          <w:rFonts w:hint="eastAsia"/>
        </w:rPr>
        <w:t>　　主要产品 品牌 经营范围</w:t>
      </w:r>
      <w:r>
        <w:rPr>
          <w:rFonts w:hint="eastAsia"/>
        </w:rPr>
        <w:br/>
      </w:r>
      <w:r>
        <w:rPr>
          <w:rFonts w:hint="eastAsia"/>
        </w:rPr>
        <w:t>　　企业基本情况</w:t>
      </w:r>
      <w:r>
        <w:rPr>
          <w:rFonts w:hint="eastAsia"/>
        </w:rPr>
        <w:br/>
      </w:r>
      <w:r>
        <w:rPr>
          <w:rFonts w:hint="eastAsia"/>
        </w:rPr>
        <w:t>　　企业产值规模</w:t>
      </w:r>
      <w:r>
        <w:rPr>
          <w:rFonts w:hint="eastAsia"/>
        </w:rPr>
        <w:br/>
      </w:r>
      <w:r>
        <w:rPr>
          <w:rFonts w:hint="eastAsia"/>
        </w:rPr>
        <w:t>　　企业销售规模</w:t>
      </w:r>
      <w:r>
        <w:rPr>
          <w:rFonts w:hint="eastAsia"/>
        </w:rPr>
        <w:br/>
      </w:r>
      <w:r>
        <w:rPr>
          <w:rFonts w:hint="eastAsia"/>
        </w:rPr>
        <w:t>　　企业资产规模</w:t>
      </w:r>
      <w:r>
        <w:rPr>
          <w:rFonts w:hint="eastAsia"/>
        </w:rPr>
        <w:br/>
      </w:r>
      <w:r>
        <w:rPr>
          <w:rFonts w:hint="eastAsia"/>
        </w:rPr>
        <w:t>　　企业产成品、存货</w:t>
      </w:r>
      <w:r>
        <w:rPr>
          <w:rFonts w:hint="eastAsia"/>
        </w:rPr>
        <w:br/>
      </w:r>
      <w:r>
        <w:rPr>
          <w:rFonts w:hint="eastAsia"/>
        </w:rPr>
        <w:t>　　企业盈利情况</w:t>
      </w:r>
      <w:r>
        <w:rPr>
          <w:rFonts w:hint="eastAsia"/>
        </w:rPr>
        <w:br/>
      </w:r>
      <w:r>
        <w:rPr>
          <w:rFonts w:hint="eastAsia"/>
        </w:rPr>
        <w:t>　　7 研究结论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bd6f28b894d06" w:history="1">
        <w:r>
          <w:rPr>
            <w:rStyle w:val="Hyperlink"/>
          </w:rPr>
          <w:t>2011年中国果菜汁及果菜汁饮料制造市场调查分析报告</w:t>
        </w:r>
      </w:hyperlink>
      <w:r>
        <w:rPr>
          <w:color w:val="C00000"/>
        </w:rPr>
        <w:t>》，报告编号：</w:t>
      </w:r>
      <w:r>
        <w:rPr>
          <w:rFonts w:hint="eastAsia"/>
          <w:color w:val="C00000"/>
        </w:rPr>
        <w:t>0580883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bd6f28b894d06" w:history="1">
        <w:r>
          <w:rPr>
            <w:rStyle w:val="Hyperlink"/>
          </w:rPr>
          <w:t>https://www.20087.com/2011-01/R_2011guocaizhijiguocaizhiyinliaozhiza.html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2795c30434a1f" w:history="1">
      <w:r>
        <w:rPr>
          <w:rStyle w:val="Hyperlink"/>
        </w:rPr>
        <w:t>2011年中国果菜汁及果菜汁饮料制造市场调查分析报告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guocaizhijiguocaizhiyinliaozhiza.html" TargetMode="External" Id="R6e8bd6f28b894d06" /></Relationships>
</file>

<file path=word/_rels/header2.xml.rels>&#65279;<?xml version="1.0" encoding="utf-8"?><Relationships xmlns="http://schemas.openxmlformats.org/package/2006/relationships"><Relationship Type="http://schemas.openxmlformats.org/officeDocument/2006/relationships/hyperlink" Target="https://www.20087.com/2011-01/R_2011guocaizhijiguocaizhiyinliaozhiza.html" TargetMode="External" Id="R8812795c3043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2011-01-04T06:45:00Z</dcterms:created>
  <dcterms:modified xsi:type="dcterms:W3CDTF">2011-01-04T07:45:00Z</dcterms:modified>
  <dc:subject>2011年中国果菜汁及果菜汁饮料制造市场调查分析报告</dc:subject>
  <dc:title>2011年中国果菜汁及果菜汁饮料制造市场调查分析报告</dc:title>
  <cp:keywords>2011年中国果菜汁及果菜汁饮料制造市场调查分析报告</cp:keywords>
  <dc:description>2011年中国果菜汁及果菜汁饮料制造市场调查分析报告</dc:description>
</cp:coreProperties>
</file>