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a8981bc064689" w:history="1">
              <w:r>
                <w:rPr>
                  <w:rStyle w:val="Hyperlink"/>
                </w:rPr>
                <w:t>2011-2015年中国燃料电池汽车市场调研分析报告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a8981bc064689" w:history="1">
              <w:r>
                <w:rPr>
                  <w:rStyle w:val="Hyperlink"/>
                </w:rPr>
                <w:t>2011-2015年中国燃料电池汽车市场调研分析报告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a8981bc064689" w:history="1">
                <w:r>
                  <w:rPr>
                    <w:rStyle w:val="Hyperlink"/>
                  </w:rPr>
                  <w:t>https://www.20087.com/2011-01/R_2011_2015ranliaodianchiqicheshichang740.html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6a8981bc064689" w:history="1">
        <w:r>
          <w:rPr>
            <w:rStyle w:val="Hyperlink"/>
          </w:rPr>
          <w:t>2011-2015年中国燃料电池汽车市场调研分析报告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燃料电池汽车行业的市场现状进行深入的市场调研分析，主要分析了燃料电池汽车行业的市场规模、燃料电池汽车供给和需求状况、燃料电池汽车市场竞争状况和燃料电池汽车主要企业经营情况、燃料电池汽车行业主要企业的市场占有率，同时对燃料电池汽车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t>　　　　三、推动商业化进程的主要因素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2009-2010年全球燃料电池汽车项目环境分析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2009-2010年燃料电池汽车最新动态分析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一、奔驰燃料电池车将于09年在欧洲率先上市</w:t>
      </w:r>
      <w:r>
        <w:rPr>
          <w:rFonts w:hint="eastAsia"/>
        </w:rPr>
        <w:br/>
      </w:r>
      <w:r>
        <w:rPr>
          <w:rFonts w:hint="eastAsia"/>
        </w:rPr>
        <w:t>　　　　二、领驭燃料电池车登陆美国上海大众有望2010年投产</w:t>
      </w:r>
      <w:r>
        <w:rPr>
          <w:rFonts w:hint="eastAsia"/>
        </w:rPr>
        <w:br/>
      </w:r>
      <w:r>
        <w:rPr>
          <w:rFonts w:hint="eastAsia"/>
        </w:rPr>
        <w:t>　　　　三、帕萨特领驭燃料电池车登陆美国 2010年量产</w:t>
      </w:r>
      <w:r>
        <w:rPr>
          <w:rFonts w:hint="eastAsia"/>
        </w:rPr>
        <w:br/>
      </w:r>
      <w:r>
        <w:rPr>
          <w:rFonts w:hint="eastAsia"/>
        </w:rPr>
        <w:t>　　　　四、丰田计划2015年销售氢燃料电池车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2009-2010年燃料电池汽车研发历史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2009-2010年汽车厂商产业判断</w:t>
      </w:r>
      <w:r>
        <w:rPr>
          <w:rFonts w:hint="eastAsia"/>
        </w:rPr>
        <w:br/>
      </w:r>
      <w:r>
        <w:rPr>
          <w:rFonts w:hint="eastAsia"/>
        </w:rPr>
        <w:t>　　第三节 2009-2010年汽车厂商研究开发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　　四、韩国厂商</w:t>
      </w:r>
      <w:r>
        <w:rPr>
          <w:rFonts w:hint="eastAsia"/>
        </w:rPr>
        <w:br/>
      </w:r>
      <w:r>
        <w:rPr>
          <w:rFonts w:hint="eastAsia"/>
        </w:rPr>
        <w:t>　　第四节 2009-2010年国际燃料电池车产品解析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 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 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八、我国陆续出台新能源汽车优惠指导政策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2009-2010年中国燃料电池车产业发展社会环境分析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第二节 2009-2010年中国电动汽车商业化运行探讨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2009-2010年中国电动汽车产业化进程及难题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2009-2010年中国燃料电池汽车的技术分析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2009-2010年中国燃料电池车发展存在的问题及对策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2009-2010年中国燃料电池车市场应用推广情况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第二节 2009-2010年中国汽车企业发展燃料电池车动态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四、日本汽车企业拟定到2015年确认燃料电池车业务的可行性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第三节 2009-2010年中国燃料电池汽车用氢源发展分析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2009-2010年中国燃料电池车产业集中度分析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2010-2015年中国燃料电池车产业投资机会分析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2010-2015年中国燃料电池车产业投资风险预警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2010-2015年中国燃料电池汽车发展趋势分析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2010-2015年中国燃料电池汽车发展战略分析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一、制定战略，明确目标</w:t>
      </w:r>
      <w:r>
        <w:rPr>
          <w:rFonts w:hint="eastAsia"/>
        </w:rPr>
        <w:br/>
      </w:r>
      <w:r>
        <w:rPr>
          <w:rFonts w:hint="eastAsia"/>
        </w:rPr>
        <w:t>　　　　二、推动产业联盟，整合资源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三、加大政府资助力度</w:t>
      </w:r>
      <w:r>
        <w:rPr>
          <w:rFonts w:hint="eastAsia"/>
        </w:rPr>
        <w:br/>
      </w:r>
      <w:r>
        <w:rPr>
          <w:rFonts w:hint="eastAsia"/>
        </w:rPr>
        <w:t>　　　　四、建立产业化推进政策</w:t>
      </w:r>
      <w:r>
        <w:rPr>
          <w:rFonts w:hint="eastAsia"/>
        </w:rPr>
        <w:br/>
      </w:r>
      <w:r>
        <w:rPr>
          <w:rFonts w:hint="eastAsia"/>
        </w:rPr>
        <w:t>　　　　五、鼓励有条件的地区实行更倾斜的政策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六、加大政府对燃料电池汽车的强制性采购</w:t>
      </w:r>
      <w:r>
        <w:rPr>
          <w:rFonts w:hint="eastAsia"/>
        </w:rPr>
        <w:br/>
      </w:r>
      <w:r>
        <w:rPr>
          <w:rFonts w:hint="eastAsia"/>
        </w:rPr>
        <w:t>　　第四节 中.智林.－2010-2015年中国燃料电池车产业市场盈利预测分析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燃料电池的分类一览表</w:t>
      </w:r>
      <w:r>
        <w:rPr>
          <w:rFonts w:hint="eastAsia"/>
        </w:rPr>
        <w:br/>
      </w:r>
      <w:r>
        <w:rPr>
          <w:rFonts w:hint="eastAsia"/>
        </w:rPr>
        <w:t>　　图表 质子交换膜燃料电池工作原理示意图</w:t>
      </w:r>
      <w:r>
        <w:rPr>
          <w:rFonts w:hint="eastAsia"/>
        </w:rPr>
        <w:br/>
      </w:r>
      <w:r>
        <w:rPr>
          <w:rFonts w:hint="eastAsia"/>
        </w:rPr>
        <w:t>　　图表 500KW质子交换膜燃料电池</w:t>
      </w:r>
      <w:r>
        <w:rPr>
          <w:rFonts w:hint="eastAsia"/>
        </w:rPr>
        <w:br/>
      </w:r>
      <w:r>
        <w:rPr>
          <w:rFonts w:hint="eastAsia"/>
        </w:rPr>
        <w:t>　　图表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欧盟燃料电池商业化模式</w:t>
      </w:r>
      <w:r>
        <w:rPr>
          <w:rFonts w:hint="eastAsia"/>
        </w:rPr>
        <w:br/>
      </w:r>
      <w:r>
        <w:rPr>
          <w:rFonts w:hint="eastAsia"/>
        </w:rPr>
        <w:t>　　图表 1992-2006年全球燃料电池汽车的数量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东风汽车有限公司（十堰地区）经营收入走势图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东风汽车有限公司（十堰地区）盈利指标走势图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东风汽车有限公司（十堰地区）负债情况图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东风汽车有限公司（十堰地区）负债指标走势图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东风汽车有限公司（十堰地区）成长能力指标走势图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华晨宝马汽车有限公司负债情况图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a8981bc064689" w:history="1">
        <w:r>
          <w:rPr>
            <w:rStyle w:val="Hyperlink"/>
          </w:rPr>
          <w:t>2011-2015年中国燃料电池汽车市场调研分析报告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a8981bc064689" w:history="1">
        <w:r>
          <w:rPr>
            <w:rStyle w:val="Hyperlink"/>
          </w:rPr>
          <w:t>https://www.20087.com/2011-01/R_2011_2015ranliaodianchiqicheshichang740.html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5deade4934777" w:history="1">
      <w:r>
        <w:rPr>
          <w:rStyle w:val="Hyperlink"/>
        </w:rPr>
        <w:t>2011-2015年中国燃料电池汽车市场调研分析报告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ranliaodianchiqicheshichang740.html" TargetMode="External" Id="R836a8981bc0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ranliaodianchiqicheshichang740.html" TargetMode="External" Id="R48a5deade493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2011-01-11T03:14:00Z</dcterms:created>
  <dcterms:modified xsi:type="dcterms:W3CDTF">2011-01-11T04:14:00Z</dcterms:modified>
  <dc:subject>2011-2015年中国燃料电池汽车市场调研分析报告</dc:subject>
  <dc:title>2011-2015年中国燃料电池汽车市场调研分析报告</dc:title>
  <cp:keywords>2011-2015年中国燃料电池汽车市场调研分析报告</cp:keywords>
  <dc:description>2011-2015年中国燃料电池汽车市场调研分析报告</dc:description>
</cp:coreProperties>
</file>