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fb372ff414dea" w:history="1">
              <w:r>
                <w:rPr>
                  <w:rStyle w:val="Hyperlink"/>
                </w:rPr>
                <w:t>2012年中国麦类行业研究及未来四年走势预测报告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fb372ff414dea" w:history="1">
              <w:r>
                <w:rPr>
                  <w:rStyle w:val="Hyperlink"/>
                </w:rPr>
                <w:t>2012年中国麦类行业研究及未来四年走势预测报告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fb372ff414dea" w:history="1">
                <w:r>
                  <w:rPr>
                    <w:rStyle w:val="Hyperlink"/>
                  </w:rPr>
                  <w:t>https://www.20087.com/2011-02/R_2010_2015maileixingyeshichangjingzhe.html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类作物，尤其是小麦，是全球最重要的粮食作物之一，为人类提供了大量的碳水化合物和蛋白质。近年来，全球麦类产量稳步增长，得益于现代农业技术的进步，包括耐旱、抗病虫害的转基因品种开发，精准农业技术的应用，以及高效化肥和农药的使用。同时，气候变化对麦类种植提出了新挑战，促使科研人员加速研究适应性更强的新品种。</w:t>
      </w:r>
      <w:r>
        <w:rPr>
          <w:rFonts w:hint="eastAsia"/>
        </w:rPr>
        <w:br/>
      </w:r>
      <w:r>
        <w:rPr>
          <w:rFonts w:hint="eastAsia"/>
        </w:rPr>
        <w:t>　　未来，麦类产业将更加关注可持续性和营养价值的提升。一方面，基因编辑和分子育种技术将加速培育出高产、低投入、抗逆境的新品种，同时减少对环境的影响；另一方面，随着消费者对健康饮食的追求，富含纤维素、蛋白质和微量元素的功能性麦类品种将受到市场青睐，满足特定人群的营养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2011-2012年中国麦类行业竞争背景分析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四、政策变更对麦类行业影响分析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六、欧债危机对麦类行业影响分析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六、社会背景对麦类行业影响分析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一、麦类技术研发现状</w:t>
      </w:r>
      <w:r>
        <w:rPr>
          <w:rFonts w:hint="eastAsia"/>
        </w:rPr>
        <w:br/>
      </w:r>
      <w:r>
        <w:rPr>
          <w:rFonts w:hint="eastAsia"/>
        </w:rPr>
        <w:t>　　　　二、麦类新技术应用</w:t>
      </w:r>
      <w:r>
        <w:rPr>
          <w:rFonts w:hint="eastAsia"/>
        </w:rPr>
        <w:br/>
      </w:r>
      <w:r>
        <w:rPr>
          <w:rFonts w:hint="eastAsia"/>
        </w:rPr>
        <w:t>　　　　三、麦类技术发展趋势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四、技术创新对麦类行业影响分析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中国麦类行业市场现状分析</w:t>
      </w:r>
      <w:r>
        <w:rPr>
          <w:rFonts w:hint="eastAsia"/>
        </w:rPr>
        <w:br/>
      </w:r>
      <w:r>
        <w:rPr>
          <w:rFonts w:hint="eastAsia"/>
        </w:rPr>
        <w:t>　　第一节 麦类市场发展阶段</w:t>
      </w:r>
      <w:r>
        <w:rPr>
          <w:rFonts w:hint="eastAsia"/>
        </w:rPr>
        <w:br/>
      </w:r>
      <w:r>
        <w:rPr>
          <w:rFonts w:hint="eastAsia"/>
        </w:rPr>
        <w:t>　　第二节 麦类市场竞争结构</w:t>
      </w:r>
      <w:r>
        <w:rPr>
          <w:rFonts w:hint="eastAsia"/>
        </w:rPr>
        <w:br/>
      </w:r>
      <w:r>
        <w:rPr>
          <w:rFonts w:hint="eastAsia"/>
        </w:rPr>
        <w:t>　　第三节 麦类市场供需格局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一、2008-2012年中国麦类行业的供给分析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二、2008-2012年中国麦类行业的需求分析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三、2008-2012年中国麦类行业的供需平衡分析</w:t>
      </w:r>
      <w:r>
        <w:rPr>
          <w:rFonts w:hint="eastAsia"/>
        </w:rPr>
        <w:br/>
      </w:r>
      <w:r>
        <w:rPr>
          <w:rFonts w:hint="eastAsia"/>
        </w:rPr>
        <w:t>　　第四节 麦类市场发展趋势</w:t>
      </w:r>
      <w:r>
        <w:rPr>
          <w:rFonts w:hint="eastAsia"/>
        </w:rPr>
        <w:br/>
      </w:r>
      <w:r>
        <w:rPr>
          <w:rFonts w:hint="eastAsia"/>
        </w:rPr>
        <w:t>　　第五节 麦类未来市场预测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一、2012-2016年中国麦类行业的供给预测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二、2012-2016年中国麦类行业的需求预测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2008-2012年中国麦类行业的进出口分析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中国麦类行业进出口格局分析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一、麦类进口格局</w:t>
      </w:r>
      <w:r>
        <w:rPr>
          <w:rFonts w:hint="eastAsia"/>
        </w:rPr>
        <w:br/>
      </w:r>
      <w:r>
        <w:rPr>
          <w:rFonts w:hint="eastAsia"/>
        </w:rPr>
        <w:t>　　　　二、麦类出口格局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2008-2012年中国麦类行业的进出口数据统计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一、麦类进口数据</w:t>
      </w:r>
      <w:r>
        <w:rPr>
          <w:rFonts w:hint="eastAsia"/>
        </w:rPr>
        <w:br/>
      </w:r>
      <w:r>
        <w:rPr>
          <w:rFonts w:hint="eastAsia"/>
        </w:rPr>
        <w:t>　　　　二、麦类出口数据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2012-2016年中国麦类行业的进口预测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2012-2016年中国麦类行业的出口预测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2008-2012年中国麦类行业重点数据解析</w:t>
      </w:r>
      <w:r>
        <w:rPr>
          <w:rFonts w:hint="eastAsia"/>
        </w:rPr>
        <w:br/>
      </w:r>
      <w:r>
        <w:rPr>
          <w:rFonts w:hint="eastAsia"/>
        </w:rPr>
        <w:t>　　第一节 麦类行业规模情况分析</w:t>
      </w:r>
      <w:r>
        <w:rPr>
          <w:rFonts w:hint="eastAsia"/>
        </w:rPr>
        <w:br/>
      </w:r>
      <w:r>
        <w:rPr>
          <w:rFonts w:hint="eastAsia"/>
        </w:rPr>
        <w:t>　　　　一、麦类行业单位规模情况分析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麦类行业综合能力分析及预测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一、麦类行业盈利能力分析</w:t>
      </w:r>
      <w:r>
        <w:rPr>
          <w:rFonts w:hint="eastAsia"/>
        </w:rPr>
        <w:br/>
      </w:r>
      <w:r>
        <w:rPr>
          <w:rFonts w:hint="eastAsia"/>
        </w:rPr>
        <w:t>　　　　二、麦类行业偿债能力分析</w:t>
      </w:r>
      <w:r>
        <w:rPr>
          <w:rFonts w:hint="eastAsia"/>
        </w:rPr>
        <w:br/>
      </w:r>
      <w:r>
        <w:rPr>
          <w:rFonts w:hint="eastAsia"/>
        </w:rPr>
        <w:t>　　　　三、麦类行业营运能力分析</w:t>
      </w:r>
      <w:r>
        <w:rPr>
          <w:rFonts w:hint="eastAsia"/>
        </w:rPr>
        <w:br/>
      </w:r>
      <w:r>
        <w:rPr>
          <w:rFonts w:hint="eastAsia"/>
        </w:rPr>
        <w:t>　　　　四、麦类行业发展能力分析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麦类行业市场竞争分析</w:t>
      </w:r>
      <w:r>
        <w:rPr>
          <w:rFonts w:hint="eastAsia"/>
        </w:rPr>
        <w:br/>
      </w:r>
      <w:r>
        <w:rPr>
          <w:rFonts w:hint="eastAsia"/>
        </w:rPr>
        <w:t>　　第一节 麦类行业竞争结构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中国麦类行业国际竞争力比较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麦类行业集中度分析</w:t>
      </w:r>
      <w:r>
        <w:rPr>
          <w:rFonts w:hint="eastAsia"/>
        </w:rPr>
        <w:br/>
      </w:r>
      <w:r>
        <w:rPr>
          <w:rFonts w:hint="eastAsia"/>
        </w:rPr>
        <w:t>　　第四节 麦类行业竞争趋势</w:t>
      </w:r>
      <w:r>
        <w:rPr>
          <w:rFonts w:hint="eastAsia"/>
        </w:rPr>
        <w:br/>
      </w:r>
      <w:r>
        <w:rPr>
          <w:rFonts w:hint="eastAsia"/>
        </w:rPr>
        <w:t>　　第五节 麦类行业竞争策略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2009-2011年麦类行业重点企业分析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麦类行业的投资分析</w:t>
      </w:r>
      <w:r>
        <w:rPr>
          <w:rFonts w:hint="eastAsia"/>
        </w:rPr>
        <w:br/>
      </w:r>
      <w:r>
        <w:rPr>
          <w:rFonts w:hint="eastAsia"/>
        </w:rPr>
        <w:t>　　第一节 麦类投资环境</w:t>
      </w:r>
      <w:r>
        <w:rPr>
          <w:rFonts w:hint="eastAsia"/>
        </w:rPr>
        <w:br/>
      </w:r>
      <w:r>
        <w:rPr>
          <w:rFonts w:hint="eastAsia"/>
        </w:rPr>
        <w:t>　　第二节 麦类投资机遇</w:t>
      </w:r>
      <w:r>
        <w:rPr>
          <w:rFonts w:hint="eastAsia"/>
        </w:rPr>
        <w:br/>
      </w:r>
      <w:r>
        <w:rPr>
          <w:rFonts w:hint="eastAsia"/>
        </w:rPr>
        <w:t>　　第三节 麦类投资风险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麦类投资前景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麦类行业市场品牌SWOT分析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麦类行业的品牌风险分析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麦类行业市场品牌建设及策略建议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2012-2016年麦类行业发展前景分析</w:t>
      </w:r>
      <w:r>
        <w:rPr>
          <w:rFonts w:hint="eastAsia"/>
        </w:rPr>
        <w:br/>
      </w:r>
      <w:r>
        <w:rPr>
          <w:rFonts w:hint="eastAsia"/>
        </w:rPr>
        <w:t>　　　　一、麦类行业市场发展前景分析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二、麦类行业市场蕴藏的商机分析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三、麦类行业整体规划解读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中-智-林-－麦类行业发展对策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fb372ff414dea" w:history="1">
        <w:r>
          <w:rPr>
            <w:rStyle w:val="Hyperlink"/>
          </w:rPr>
          <w:t>2012年中国麦类行业研究及未来四年走势预测报告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fb372ff414dea" w:history="1">
        <w:r>
          <w:rPr>
            <w:rStyle w:val="Hyperlink"/>
          </w:rPr>
          <w:t>https://www.20087.com/2011-02/R_2010_2015maileixingyeshichangjingzhe.html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01800b9a44ce" w:history="1">
      <w:r>
        <w:rPr>
          <w:rStyle w:val="Hyperlink"/>
        </w:rPr>
        <w:t>2012年中国麦类行业研究及未来四年走势预测报告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aileixingyeshichangjingzhe.html" TargetMode="External" Id="Re74fb372ff41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aileixingyeshichangjingzhe.html" TargetMode="External" Id="R7fa301800b9a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2012-06-13T04:09:00Z</dcterms:created>
  <dcterms:modified xsi:type="dcterms:W3CDTF">2012-06-13T05:09:00Z</dcterms:modified>
  <dc:subject>2012年中国麦类行业研究及未来四年走势预测报告</dc:subject>
  <dc:title>2012年中国麦类行业研究及未来四年走势预测报告</dc:title>
  <cp:keywords>2012年中国麦类行业研究及未来四年走势预测报告</cp:keywords>
  <dc:description>2012年中国麦类行业研究及未来四年走势预测报告</dc:description>
</cp:coreProperties>
</file>