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4b0e854d4f9b" w:history="1">
              <w:r>
                <w:rPr>
                  <w:rStyle w:val="Hyperlink"/>
                </w:rPr>
                <w:t>2011-2015年中国家用电风扇市场深度剖析与投资前景预测报告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4b0e854d4f9b" w:history="1">
              <w:r>
                <w:rPr>
                  <w:rStyle w:val="Hyperlink"/>
                </w:rPr>
                <w:t>2011-2015年中国家用电风扇市场深度剖析与投资前景预测报告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4b0e854d4f9b" w:history="1">
                <w:r>
                  <w:rPr>
                    <w:rStyle w:val="Hyperlink"/>
                  </w:rPr>
                  <w:t>https://www.20087.com/2011-02/R_2011_2015jiayongdianfengshanshichang.html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2010年世界电风扇主要国家运行情况分析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三、中国居民消费水平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2010年中国电风扇产业运行分析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2010年中国电风扇产业发展存在的问题分析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2006-2010年中国家用电风扇制造行业主要数据监测分析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2010年中国家用电风扇细分市场运行分析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2010年影响中国电风扇供需的因素分析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2006-2009年中国电风扇进出口贸易数据分析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一、2006-2009年中国吊扇进口数据分析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二、2006-2009年中国吊扇出口数据分析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一、2006-2009年中国台扇进口数据分析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二、2006-2009年中国台扇出口数据分析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一、2006-2009年中国落地扇进口数据分析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二、2006-2009年中国落地扇出口数据分析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一、2006-2009年中国壁扇进口数据分析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二、2006-2009年中国壁扇出口数据分析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2010年中国电风扇产业集中度分析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2006-2010年中国房间空气调节器产量</w:t>
      </w:r>
      <w:r>
        <w:rPr>
          <w:rFonts w:hint="eastAsia"/>
        </w:rPr>
        <w:br/>
      </w:r>
      <w:r>
        <w:rPr>
          <w:rFonts w:hint="eastAsia"/>
        </w:rPr>
        <w:t>　　　　一、2006-2009年全国房间空气调节器产量分析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第二节 2010年中国家用空调产业发展综述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2010年中国家用空调存在的问题分析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2010年中国家用电风扇制造行业不同所有制销售收入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2006-2010年11月份中国家用电风扇制造行业主要盈利能力指标分析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2010年1-11月家用电风扇产量集中度分析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2006-2009年中国吊扇进口国家及地区分析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2006-2009年中国吊扇出口国家及地区分析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2006-2009年中国台扇进口国家及地区分析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2006-2009年中国台扇出口国家及地区分析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2006-2009年中国壁扇进口国家及地区分析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2006-2009年中国壁扇出口国家及地区分析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4b0e854d4f9b" w:history="1">
        <w:r>
          <w:rPr>
            <w:rStyle w:val="Hyperlink"/>
          </w:rPr>
          <w:t>2011-2015年中国家用电风扇市场深度剖析与投资前景预测报告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4b0e854d4f9b" w:history="1">
        <w:r>
          <w:rPr>
            <w:rStyle w:val="Hyperlink"/>
          </w:rPr>
          <w:t>https://www.20087.com/2011-02/R_2011_2015jiayongdianfengshanshichang.html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ccd23ef04375" w:history="1">
      <w:r>
        <w:rPr>
          <w:rStyle w:val="Hyperlink"/>
        </w:rPr>
        <w:t>2011-2015年中国家用电风扇市场深度剖析与投资前景预测报告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jiayongdianfengshanshichang.html" TargetMode="External" Id="Rfadd4b0e854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jiayongdianfengshanshichang.html" TargetMode="External" Id="R233dccd23ef0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2011-02-18T07:19:00Z</dcterms:created>
  <dcterms:modified xsi:type="dcterms:W3CDTF">2011-02-18T08:19:00Z</dcterms:modified>
  <dc:subject>2011-2015年中国家用电风扇市场深度剖析与投资前景预测报告</dc:subject>
  <dc:title>2011-2015年中国家用电风扇市场深度剖析与投资前景预测报告</dc:title>
  <cp:keywords>2011-2015年中国家用电风扇市场深度剖析与投资前景预测报告</cp:keywords>
  <dc:description>2011-2015年中国家用电风扇市场深度剖析与投资前景预测报告</dc:description>
</cp:coreProperties>
</file>