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c2ef476274b3b" w:history="1">
              <w:r>
                <w:rPr>
                  <w:rStyle w:val="Hyperlink"/>
                </w:rPr>
                <w:t>2010-2011年中国证券行业IT应用市场研究分析报告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c2ef476274b3b" w:history="1">
              <w:r>
                <w:rPr>
                  <w:rStyle w:val="Hyperlink"/>
                </w:rPr>
                <w:t>2010-2011年中国证券行业IT应用市场研究分析报告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c2ef476274b3b" w:history="1">
                <w:r>
                  <w:rPr>
                    <w:rStyle w:val="Hyperlink"/>
                  </w:rPr>
                  <w:t>https://www.20087.com/2011-04/R_2010_2011zhengquanxingyeyingyongshic.html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中国证券市场发展状况良好，交易量稳步增长，证券业IT应用市场也因此获得了较快的发展。从市场结构来看，基础架构的投资在2010年有比较明显的增长，核心集中交易系统的占比则相对稳定，升级、安全提升的需求推动老系统的新投资。CRM系统已经成为继集中交易系统后证券行业信息化的最大亮点。移动交易系统重新获得券商和投资者的重视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724c2ef476274b3b" w:history="1">
        <w:r>
          <w:rPr>
            <w:rStyle w:val="Hyperlink"/>
          </w:rPr>
          <w:t>2010-2011年中国证券行业IT应用市场研究分析报告</w:t>
        </w:r>
      </w:hyperlink>
      <w:r>
        <w:rPr>
          <w:rFonts w:hint="eastAsia"/>
        </w:rPr>
        <w:t>》，将帮助业界厂商、投资者、产业人士更精确地把握中国证券业IT应用市场发展规律、更深入地梳理应用价值迁移轨迹。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深入、翔实的市场研究数据。基于重点厂商重点产品型号的深度研究，提供对产品结构、区域省市、垂直与平行等多个角度市场变化的生动描绘，清晰发展方向。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一、2010年中国证券行业IT应用市场发展环境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2、行业竞争</w:t>
      </w:r>
      <w:r>
        <w:rPr>
          <w:rFonts w:hint="eastAsia"/>
        </w:rPr>
        <w:br/>
      </w:r>
      <w:r>
        <w:rPr>
          <w:rFonts w:hint="eastAsia"/>
        </w:rPr>
        <w:t>　　3、行业重点发展方向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行业经济运行及其对IT应用影响</w:t>
      </w:r>
      <w:r>
        <w:rPr>
          <w:rFonts w:hint="eastAsia"/>
        </w:rPr>
        <w:br/>
      </w:r>
      <w:r>
        <w:rPr>
          <w:rFonts w:hint="eastAsia"/>
        </w:rPr>
        <w:t>　　1、行业布局</w:t>
      </w:r>
      <w:r>
        <w:rPr>
          <w:rFonts w:hint="eastAsia"/>
        </w:rPr>
        <w:br/>
      </w:r>
      <w:r>
        <w:rPr>
          <w:rFonts w:hint="eastAsia"/>
        </w:rPr>
        <w:t>　　2、行业收入</w:t>
      </w:r>
      <w:r>
        <w:rPr>
          <w:rFonts w:hint="eastAsia"/>
        </w:rPr>
        <w:br/>
      </w:r>
      <w:r>
        <w:rPr>
          <w:rFonts w:hint="eastAsia"/>
        </w:rPr>
        <w:t>　　3、行业投资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二、2010年中国证券行业IT投资概况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三、2010年中国证券行业IT产品应用分析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四、2010年中国证券行业IT解决方案应用分析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证券集中交易系统应用状况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客户关系管理系统应用状况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五、2011-2013年中国证券行业IT应用市场需求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1、机械制造</w:t>
      </w:r>
      <w:r>
        <w:rPr>
          <w:rFonts w:hint="eastAsia"/>
        </w:rPr>
        <w:br/>
      </w:r>
      <w:r>
        <w:rPr>
          <w:rFonts w:hint="eastAsia"/>
        </w:rPr>
        <w:t>　　2、纺织服装</w:t>
      </w:r>
      <w:r>
        <w:rPr>
          <w:rFonts w:hint="eastAsia"/>
        </w:rPr>
        <w:br/>
      </w:r>
      <w:r>
        <w:rPr>
          <w:rFonts w:hint="eastAsia"/>
        </w:rPr>
        <w:t>　　3、医药制造</w:t>
      </w:r>
      <w:r>
        <w:rPr>
          <w:rFonts w:hint="eastAsia"/>
        </w:rPr>
        <w:br/>
      </w:r>
      <w:r>
        <w:rPr>
          <w:rFonts w:hint="eastAsia"/>
        </w:rPr>
        <w:t>　　4、食品饮料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六、2011-2013年中国证券行业IT应用投资预测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 硬件</w:t>
      </w:r>
      <w:r>
        <w:rPr>
          <w:rFonts w:hint="eastAsia"/>
        </w:rPr>
        <w:br/>
      </w:r>
      <w:r>
        <w:rPr>
          <w:rFonts w:hint="eastAsia"/>
        </w:rPr>
        <w:t>　　（2） 软件</w:t>
      </w:r>
      <w:r>
        <w:rPr>
          <w:rFonts w:hint="eastAsia"/>
        </w:rPr>
        <w:br/>
      </w:r>
      <w:r>
        <w:rPr>
          <w:rFonts w:hint="eastAsia"/>
        </w:rPr>
        <w:t>　　（3） IT服务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？2010年证券行业主要指标值及增长状况</w:t>
      </w:r>
      <w:r>
        <w:rPr>
          <w:rFonts w:hint="eastAsia"/>
        </w:rPr>
        <w:br/>
      </w:r>
      <w:r>
        <w:rPr>
          <w:rFonts w:hint="eastAsia"/>
        </w:rPr>
        <w:t>　　？2010年中国证券行业IT市场及发展状况</w:t>
      </w:r>
      <w:r>
        <w:rPr>
          <w:rFonts w:hint="eastAsia"/>
        </w:rPr>
        <w:br/>
      </w:r>
      <w:r>
        <w:rPr>
          <w:rFonts w:hint="eastAsia"/>
        </w:rPr>
        <w:t>　　？2010年中国证券行业硬件产品采购及增长状况</w:t>
      </w:r>
      <w:r>
        <w:rPr>
          <w:rFonts w:hint="eastAsia"/>
        </w:rPr>
        <w:br/>
      </w:r>
      <w:r>
        <w:rPr>
          <w:rFonts w:hint="eastAsia"/>
        </w:rPr>
        <w:t>　　？2010年中国证券业IT应用市场主要硬件产品采购情况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？2010年中国证券行业软件产品采购及增长状况</w:t>
      </w:r>
      <w:r>
        <w:rPr>
          <w:rFonts w:hint="eastAsia"/>
        </w:rPr>
        <w:br/>
      </w:r>
      <w:r>
        <w:rPr>
          <w:rFonts w:hint="eastAsia"/>
        </w:rPr>
        <w:t>　　？中国证券业IT解决方案评价指标体系</w:t>
      </w:r>
      <w:r>
        <w:rPr>
          <w:rFonts w:hint="eastAsia"/>
        </w:rPr>
        <w:br/>
      </w:r>
      <w:r>
        <w:rPr>
          <w:rFonts w:hint="eastAsia"/>
        </w:rPr>
        <w:t>　　？集中交易系统解决方案主要提供商发展策略及典型客户</w:t>
      </w:r>
      <w:r>
        <w:rPr>
          <w:rFonts w:hint="eastAsia"/>
        </w:rPr>
        <w:br/>
      </w:r>
      <w:r>
        <w:rPr>
          <w:rFonts w:hint="eastAsia"/>
        </w:rPr>
        <w:t>　　？客户关系管理系统解决方案主要提供商发展策略及典型客户</w:t>
      </w:r>
      <w:r>
        <w:rPr>
          <w:rFonts w:hint="eastAsia"/>
        </w:rPr>
        <w:br/>
      </w:r>
      <w:r>
        <w:rPr>
          <w:rFonts w:hint="eastAsia"/>
        </w:rPr>
        <w:t>　　？……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？2010年中国证券行业IT市场及发展状况</w:t>
      </w:r>
      <w:r>
        <w:rPr>
          <w:rFonts w:hint="eastAsia"/>
        </w:rPr>
        <w:br/>
      </w:r>
      <w:r>
        <w:rPr>
          <w:rFonts w:hint="eastAsia"/>
        </w:rPr>
        <w:t>　　？2010年中国证券行业IT市场投资结构分布</w:t>
      </w:r>
      <w:r>
        <w:rPr>
          <w:rFonts w:hint="eastAsia"/>
        </w:rPr>
        <w:br/>
      </w:r>
      <w:r>
        <w:rPr>
          <w:rFonts w:hint="eastAsia"/>
        </w:rPr>
        <w:t>　　？2010年中国证券业IT投资区域结构分析</w:t>
      </w:r>
      <w:r>
        <w:rPr>
          <w:rFonts w:hint="eastAsia"/>
        </w:rPr>
        <w:br/>
      </w:r>
      <w:r>
        <w:rPr>
          <w:rFonts w:hint="eastAsia"/>
        </w:rPr>
        <w:t>　　？2010年中国证券行业用户IT投资分布</w:t>
      </w:r>
      <w:r>
        <w:rPr>
          <w:rFonts w:hint="eastAsia"/>
        </w:rPr>
        <w:br/>
      </w:r>
      <w:r>
        <w:rPr>
          <w:rFonts w:hint="eastAsia"/>
        </w:rPr>
        <w:t>　　？2010年中国证券行业硬件产品采购结构</w:t>
      </w:r>
      <w:r>
        <w:rPr>
          <w:rFonts w:hint="eastAsia"/>
        </w:rPr>
        <w:br/>
      </w:r>
      <w:r>
        <w:rPr>
          <w:rFonts w:hint="eastAsia"/>
        </w:rPr>
        <w:t>　　？2010年中国证券行业台式PC采购品牌结构</w:t>
      </w:r>
      <w:r>
        <w:rPr>
          <w:rFonts w:hint="eastAsia"/>
        </w:rPr>
        <w:br/>
      </w:r>
      <w:r>
        <w:rPr>
          <w:rFonts w:hint="eastAsia"/>
        </w:rPr>
        <w:t>　　？2010年中国证券行业笔记本电脑采购品牌结构</w:t>
      </w:r>
      <w:r>
        <w:rPr>
          <w:rFonts w:hint="eastAsia"/>
        </w:rPr>
        <w:br/>
      </w:r>
      <w:r>
        <w:rPr>
          <w:rFonts w:hint="eastAsia"/>
        </w:rPr>
        <w:t>　　？2010年中国证券行业服务器采购品牌结构</w:t>
      </w:r>
      <w:r>
        <w:rPr>
          <w:rFonts w:hint="eastAsia"/>
        </w:rPr>
        <w:br/>
      </w:r>
      <w:r>
        <w:rPr>
          <w:rFonts w:hint="eastAsia"/>
        </w:rPr>
        <w:t>　　？……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c2ef476274b3b" w:history="1">
        <w:r>
          <w:rPr>
            <w:rStyle w:val="Hyperlink"/>
          </w:rPr>
          <w:t>2010-2011年中国证券行业IT应用市场研究分析报告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c2ef476274b3b" w:history="1">
        <w:r>
          <w:rPr>
            <w:rStyle w:val="Hyperlink"/>
          </w:rPr>
          <w:t>https://www.20087.com/2011-04/R_2010_2011zhengquanxingyeyingyongshic.html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f13775d74dfc" w:history="1">
      <w:r>
        <w:rPr>
          <w:rStyle w:val="Hyperlink"/>
        </w:rPr>
        <w:t>2010-2011年中国证券行业IT应用市场研究分析报告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engquanxingyeyingyongshic.html" TargetMode="External" Id="R724c2ef4762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engquanxingyeyingyongshic.html" TargetMode="External" Id="R5a02f13775d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2011-04-11T00:47:00Z</dcterms:created>
  <dcterms:modified xsi:type="dcterms:W3CDTF">2011-04-11T01:47:00Z</dcterms:modified>
  <dc:subject>2010-2011年中国证券行业IT应用市场研究分析报告</dc:subject>
  <dc:title>2010-2011年中国证券行业IT应用市场研究分析报告</dc:title>
  <cp:keywords>2010-2011年中国证券行业IT应用市场研究分析报告</cp:keywords>
  <dc:description>2010-2011年中国证券行业IT应用市场研究分析报告</dc:description>
</cp:coreProperties>
</file>