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16d51bd44331" w:history="1">
              <w:r>
                <w:rPr>
                  <w:rStyle w:val="Hyperlink"/>
                </w:rPr>
                <w:t>2010-2011年中国Non-x86服务器市场研究分析报告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16d51bd44331" w:history="1">
              <w:r>
                <w:rPr>
                  <w:rStyle w:val="Hyperlink"/>
                </w:rPr>
                <w:t>2010-2011年中国Non-x86服务器市场研究分析报告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c16d51bd44331" w:history="1">
                <w:r>
                  <w:rPr>
                    <w:rStyle w:val="Hyperlink"/>
                  </w:rPr>
                  <w:t>https://www.20087.com/2011-04/R_2010_2011on_x86fuwuqishichangyanjiuf.html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时代，同质化低端x86服务器集群应用模式对Non-x86服务器市场造成了一定影响，但为保证服务质量，高端用户对高性能服务器的需求仍使得2010年中国Non-x86服务器市场保持了平稳的增长；行业市场方面，随着3G网络建设规模加大，电信、电信增值业务对Non-x86服务器的需求量不断攀升，是2010年市场最大亮点；另外，能源、交通、物流、保险等行业信息化建设等也为服务器市场发展注入了新的活力。如何把握未来市场发展新机遇，在尚不稳定的经济形势下，挖掘市场潜力，获取最大的竞争优势，已经成为各大厂商的关注焦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612c16d51bd44331" w:history="1">
        <w:r>
          <w:rPr>
            <w:rStyle w:val="Hyperlink"/>
          </w:rPr>
          <w:t>2010-2011年中国Non-x86服务器市场研究分析报告</w:t>
        </w:r>
      </w:hyperlink>
      <w:r>
        <w:rPr>
          <w:rFonts w:hint="eastAsia"/>
        </w:rPr>
        <w:t>》，将帮助业界厂商、投资者、产业人士更精确地把握中国高性能服务器市场发展规律、更深入地梳理细分市场价值迁移轨迹。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一、2010年全球Non-x86服务器市场概述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2008-2010年市场规模与增长</w:t>
      </w:r>
      <w:r>
        <w:rPr>
          <w:rFonts w:hint="eastAsia"/>
        </w:rPr>
        <w:br/>
      </w:r>
      <w:r>
        <w:rPr>
          <w:rFonts w:hint="eastAsia"/>
        </w:rPr>
        <w:t>　　2. 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欧洲</w:t>
      </w:r>
      <w:r>
        <w:rPr>
          <w:rFonts w:hint="eastAsia"/>
        </w:rPr>
        <w:br/>
      </w:r>
      <w:r>
        <w:rPr>
          <w:rFonts w:hint="eastAsia"/>
        </w:rPr>
        <w:t>　　3. 日本</w:t>
      </w:r>
      <w:r>
        <w:rPr>
          <w:rFonts w:hint="eastAsia"/>
        </w:rPr>
        <w:br/>
      </w:r>
      <w:r>
        <w:rPr>
          <w:rFonts w:hint="eastAsia"/>
        </w:rPr>
        <w:t>　　4. 印度</w:t>
      </w:r>
      <w:r>
        <w:rPr>
          <w:rFonts w:hint="eastAsia"/>
        </w:rPr>
        <w:br/>
      </w:r>
      <w:r>
        <w:rPr>
          <w:rFonts w:hint="eastAsia"/>
        </w:rPr>
        <w:t>　　5. ……</w:t>
      </w:r>
      <w:r>
        <w:rPr>
          <w:rFonts w:hint="eastAsia"/>
        </w:rPr>
        <w:br/>
      </w:r>
      <w:r>
        <w:rPr>
          <w:rFonts w:hint="eastAsia"/>
        </w:rPr>
        <w:t>　　二、2010年中国Non-x86服务器市场概述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1. 2008-2010年市场规模与增长</w:t>
      </w:r>
      <w:r>
        <w:rPr>
          <w:rFonts w:hint="eastAsia"/>
        </w:rPr>
        <w:br/>
      </w:r>
      <w:r>
        <w:rPr>
          <w:rFonts w:hint="eastAsia"/>
        </w:rPr>
        <w:t>　　2. 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1. 产品结构</w:t>
      </w:r>
      <w:r>
        <w:rPr>
          <w:rFonts w:hint="eastAsia"/>
        </w:rPr>
        <w:br/>
      </w:r>
      <w:r>
        <w:rPr>
          <w:rFonts w:hint="eastAsia"/>
        </w:rPr>
        <w:t>　　2. 价格段结构</w:t>
      </w:r>
      <w:r>
        <w:rPr>
          <w:rFonts w:hint="eastAsia"/>
        </w:rPr>
        <w:br/>
      </w:r>
      <w:r>
        <w:rPr>
          <w:rFonts w:hint="eastAsia"/>
        </w:rPr>
        <w:t>　　3. 区域/省市结构</w:t>
      </w:r>
      <w:r>
        <w:rPr>
          <w:rFonts w:hint="eastAsia"/>
        </w:rPr>
        <w:br/>
      </w:r>
      <w:r>
        <w:rPr>
          <w:rFonts w:hint="eastAsia"/>
        </w:rPr>
        <w:t>　　4. 城市层级结构</w:t>
      </w:r>
      <w:r>
        <w:rPr>
          <w:rFonts w:hint="eastAsia"/>
        </w:rPr>
        <w:br/>
      </w:r>
      <w:r>
        <w:rPr>
          <w:rFonts w:hint="eastAsia"/>
        </w:rPr>
        <w:t>　　5. 垂直结构</w:t>
      </w:r>
      <w:r>
        <w:rPr>
          <w:rFonts w:hint="eastAsia"/>
        </w:rPr>
        <w:br/>
      </w:r>
      <w:r>
        <w:rPr>
          <w:rFonts w:hint="eastAsia"/>
        </w:rPr>
        <w:t>　　6. 平行结构</w:t>
      </w:r>
      <w:r>
        <w:rPr>
          <w:rFonts w:hint="eastAsia"/>
        </w:rPr>
        <w:br/>
      </w:r>
      <w:r>
        <w:rPr>
          <w:rFonts w:hint="eastAsia"/>
        </w:rPr>
        <w:t>　　7. 渠道结构</w:t>
      </w:r>
      <w:r>
        <w:rPr>
          <w:rFonts w:hint="eastAsia"/>
        </w:rPr>
        <w:br/>
      </w:r>
      <w:r>
        <w:rPr>
          <w:rFonts w:hint="eastAsia"/>
        </w:rPr>
        <w:t>　　（三） 2009-2010年品牌市场份额分析</w:t>
      </w:r>
      <w:r>
        <w:rPr>
          <w:rFonts w:hint="eastAsia"/>
        </w:rPr>
        <w:br/>
      </w:r>
      <w:r>
        <w:rPr>
          <w:rFonts w:hint="eastAsia"/>
        </w:rPr>
        <w:t>　　1. 2009-2010年整体份额</w:t>
      </w:r>
      <w:r>
        <w:rPr>
          <w:rFonts w:hint="eastAsia"/>
        </w:rPr>
        <w:br/>
      </w:r>
      <w:r>
        <w:rPr>
          <w:rFonts w:hint="eastAsia"/>
        </w:rPr>
        <w:t>　　2. 2010年价格段份额</w:t>
      </w:r>
      <w:r>
        <w:rPr>
          <w:rFonts w:hint="eastAsia"/>
        </w:rPr>
        <w:br/>
      </w:r>
      <w:r>
        <w:rPr>
          <w:rFonts w:hint="eastAsia"/>
        </w:rPr>
        <w:t>　　3. 2010年区域份额</w:t>
      </w:r>
      <w:r>
        <w:rPr>
          <w:rFonts w:hint="eastAsia"/>
        </w:rPr>
        <w:br/>
      </w:r>
      <w:r>
        <w:rPr>
          <w:rFonts w:hint="eastAsia"/>
        </w:rPr>
        <w:t>　　4. 2010年垂直份额</w:t>
      </w:r>
      <w:r>
        <w:rPr>
          <w:rFonts w:hint="eastAsia"/>
        </w:rPr>
        <w:br/>
      </w:r>
      <w:r>
        <w:rPr>
          <w:rFonts w:hint="eastAsia"/>
        </w:rPr>
        <w:t>　　5. 2010年平行份额</w:t>
      </w:r>
      <w:r>
        <w:rPr>
          <w:rFonts w:hint="eastAsia"/>
        </w:rPr>
        <w:br/>
      </w:r>
      <w:r>
        <w:rPr>
          <w:rFonts w:hint="eastAsia"/>
        </w:rPr>
        <w:t>　　6. 2010年渠道份额</w:t>
      </w:r>
      <w:r>
        <w:rPr>
          <w:rFonts w:hint="eastAsia"/>
        </w:rPr>
        <w:br/>
      </w:r>
      <w:r>
        <w:rPr>
          <w:rFonts w:hint="eastAsia"/>
        </w:rPr>
        <w:t>　　三、2011-2013年中国Non-x86服务器市场发展预测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1. 产品结构</w:t>
      </w:r>
      <w:r>
        <w:rPr>
          <w:rFonts w:hint="eastAsia"/>
        </w:rPr>
        <w:br/>
      </w:r>
      <w:r>
        <w:rPr>
          <w:rFonts w:hint="eastAsia"/>
        </w:rPr>
        <w:t>　　2. 价格段结构</w:t>
      </w:r>
      <w:r>
        <w:rPr>
          <w:rFonts w:hint="eastAsia"/>
        </w:rPr>
        <w:br/>
      </w:r>
      <w:r>
        <w:rPr>
          <w:rFonts w:hint="eastAsia"/>
        </w:rPr>
        <w:t>　　3. 区域结构</w:t>
      </w:r>
      <w:r>
        <w:rPr>
          <w:rFonts w:hint="eastAsia"/>
        </w:rPr>
        <w:br/>
      </w:r>
      <w:r>
        <w:rPr>
          <w:rFonts w:hint="eastAsia"/>
        </w:rPr>
        <w:t>　　4. 城市层级结构</w:t>
      </w:r>
      <w:r>
        <w:rPr>
          <w:rFonts w:hint="eastAsia"/>
        </w:rPr>
        <w:br/>
      </w:r>
      <w:r>
        <w:rPr>
          <w:rFonts w:hint="eastAsia"/>
        </w:rPr>
        <w:t>　　5. 垂直结构</w:t>
      </w:r>
      <w:r>
        <w:rPr>
          <w:rFonts w:hint="eastAsia"/>
        </w:rPr>
        <w:br/>
      </w:r>
      <w:r>
        <w:rPr>
          <w:rFonts w:hint="eastAsia"/>
        </w:rPr>
        <w:t>　　6. 平行结构</w:t>
      </w:r>
      <w:r>
        <w:rPr>
          <w:rFonts w:hint="eastAsia"/>
        </w:rPr>
        <w:br/>
      </w:r>
      <w:r>
        <w:rPr>
          <w:rFonts w:hint="eastAsia"/>
        </w:rPr>
        <w:t>　　7. 渠道结构</w:t>
      </w:r>
      <w:r>
        <w:rPr>
          <w:rFonts w:hint="eastAsia"/>
        </w:rPr>
        <w:br/>
      </w:r>
      <w:r>
        <w:rPr>
          <w:rFonts w:hint="eastAsia"/>
        </w:rPr>
        <w:t>　　四、2011-2013年中国Non-x86服务器市场趋势分析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五、细分市场分析/市场影响因素分析</w:t>
      </w:r>
      <w:r>
        <w:rPr>
          <w:rFonts w:hint="eastAsia"/>
        </w:rPr>
        <w:br/>
      </w:r>
      <w:r>
        <w:rPr>
          <w:rFonts w:hint="eastAsia"/>
        </w:rPr>
        <w:t>　　（一）市场环境因素</w:t>
      </w:r>
      <w:r>
        <w:rPr>
          <w:rFonts w:hint="eastAsia"/>
        </w:rPr>
        <w:br/>
      </w:r>
      <w:r>
        <w:rPr>
          <w:rFonts w:hint="eastAsia"/>
        </w:rPr>
        <w:t>　　（二）技术因素</w:t>
      </w:r>
      <w:r>
        <w:rPr>
          <w:rFonts w:hint="eastAsia"/>
        </w:rPr>
        <w:br/>
      </w:r>
      <w:r>
        <w:rPr>
          <w:rFonts w:hint="eastAsia"/>
        </w:rPr>
        <w:t>　　（三） 消费者因素</w:t>
      </w:r>
      <w:r>
        <w:rPr>
          <w:rFonts w:hint="eastAsia"/>
        </w:rPr>
        <w:br/>
      </w:r>
      <w:r>
        <w:rPr>
          <w:rFonts w:hint="eastAsia"/>
        </w:rPr>
        <w:t>　　（四） 供应方因素</w:t>
      </w:r>
      <w:r>
        <w:rPr>
          <w:rFonts w:hint="eastAsia"/>
        </w:rPr>
        <w:br/>
      </w:r>
      <w:r>
        <w:rPr>
          <w:rFonts w:hint="eastAsia"/>
        </w:rPr>
        <w:t>　　六、2010年中国Non-x86服务器市场竞争分析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2008-2010年中国Non-x86服务器市场规模</w:t>
      </w:r>
      <w:r>
        <w:rPr>
          <w:rFonts w:hint="eastAsia"/>
        </w:rPr>
        <w:br/>
      </w:r>
      <w:r>
        <w:rPr>
          <w:rFonts w:hint="eastAsia"/>
        </w:rPr>
        <w:t>　　2010年1-4季度中国Non-x86服务器市场规模</w:t>
      </w:r>
      <w:r>
        <w:rPr>
          <w:rFonts w:hint="eastAsia"/>
        </w:rPr>
        <w:br/>
      </w:r>
      <w:r>
        <w:rPr>
          <w:rFonts w:hint="eastAsia"/>
        </w:rPr>
        <w:t>　　2010年中国Non-x86服务器产品价格段分布</w:t>
      </w:r>
      <w:r>
        <w:rPr>
          <w:rFonts w:hint="eastAsia"/>
        </w:rPr>
        <w:br/>
      </w:r>
      <w:r>
        <w:rPr>
          <w:rFonts w:hint="eastAsia"/>
        </w:rPr>
        <w:t>　　2010年中国Non-x86服务器垂直市场段销售量情况</w:t>
      </w:r>
      <w:r>
        <w:rPr>
          <w:rFonts w:hint="eastAsia"/>
        </w:rPr>
        <w:br/>
      </w:r>
      <w:r>
        <w:rPr>
          <w:rFonts w:hint="eastAsia"/>
        </w:rPr>
        <w:t>　　2010年中国Non-x86服务器垂直市场段销售额情况</w:t>
      </w:r>
      <w:r>
        <w:rPr>
          <w:rFonts w:hint="eastAsia"/>
        </w:rPr>
        <w:br/>
      </w:r>
      <w:r>
        <w:rPr>
          <w:rFonts w:hint="eastAsia"/>
        </w:rPr>
        <w:t>　　2010年中国Non-x86服务器平行市场段销售量情况</w:t>
      </w:r>
      <w:r>
        <w:rPr>
          <w:rFonts w:hint="eastAsia"/>
        </w:rPr>
        <w:br/>
      </w:r>
      <w:r>
        <w:rPr>
          <w:rFonts w:hint="eastAsia"/>
        </w:rPr>
        <w:t>　　2010年中国Non-x86服务器平行市场段销售额情况</w:t>
      </w:r>
      <w:r>
        <w:rPr>
          <w:rFonts w:hint="eastAsia"/>
        </w:rPr>
        <w:br/>
      </w:r>
      <w:r>
        <w:rPr>
          <w:rFonts w:hint="eastAsia"/>
        </w:rPr>
        <w:t>　　2010年中国Non-x86服务器区域市场段销售量情况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2008-2010年全球Non-x86服务器市场规模</w:t>
      </w:r>
      <w:r>
        <w:rPr>
          <w:rFonts w:hint="eastAsia"/>
        </w:rPr>
        <w:br/>
      </w:r>
      <w:r>
        <w:rPr>
          <w:rFonts w:hint="eastAsia"/>
        </w:rPr>
        <w:t>　　2008-2010年美国Non-x86服务器市场发展</w:t>
      </w:r>
      <w:r>
        <w:rPr>
          <w:rFonts w:hint="eastAsia"/>
        </w:rPr>
        <w:br/>
      </w:r>
      <w:r>
        <w:rPr>
          <w:rFonts w:hint="eastAsia"/>
        </w:rPr>
        <w:t>　　2008-2010年日本Non-x86服务器市场发展</w:t>
      </w:r>
      <w:r>
        <w:rPr>
          <w:rFonts w:hint="eastAsia"/>
        </w:rPr>
        <w:br/>
      </w:r>
      <w:r>
        <w:rPr>
          <w:rFonts w:hint="eastAsia"/>
        </w:rPr>
        <w:t>　　2008-2010年欧洲Non-x86服务器市场发展</w:t>
      </w:r>
      <w:r>
        <w:rPr>
          <w:rFonts w:hint="eastAsia"/>
        </w:rPr>
        <w:br/>
      </w:r>
      <w:r>
        <w:rPr>
          <w:rFonts w:hint="eastAsia"/>
        </w:rPr>
        <w:t>　　2008-2010年亚太Non-x86服务器市场发展</w:t>
      </w:r>
      <w:r>
        <w:rPr>
          <w:rFonts w:hint="eastAsia"/>
        </w:rPr>
        <w:br/>
      </w:r>
      <w:r>
        <w:rPr>
          <w:rFonts w:hint="eastAsia"/>
        </w:rPr>
        <w:t>　　2008-2010年中国Non-x86服务器市场规模与增长</w:t>
      </w:r>
      <w:r>
        <w:rPr>
          <w:rFonts w:hint="eastAsia"/>
        </w:rPr>
        <w:br/>
      </w:r>
      <w:r>
        <w:rPr>
          <w:rFonts w:hint="eastAsia"/>
        </w:rPr>
        <w:t>　　2010年1-4季度中国Non-x86服务器销量环比增长情况</w:t>
      </w:r>
      <w:r>
        <w:rPr>
          <w:rFonts w:hint="eastAsia"/>
        </w:rPr>
        <w:br/>
      </w:r>
      <w:r>
        <w:rPr>
          <w:rFonts w:hint="eastAsia"/>
        </w:rPr>
        <w:t>　　2010年1-4季度中国Non-x86服务器销售额环比增长情况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16d51bd44331" w:history="1">
        <w:r>
          <w:rPr>
            <w:rStyle w:val="Hyperlink"/>
          </w:rPr>
          <w:t>2010-2011年中国Non-x86服务器市场研究分析报告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c16d51bd44331" w:history="1">
        <w:r>
          <w:rPr>
            <w:rStyle w:val="Hyperlink"/>
          </w:rPr>
          <w:t>https://www.20087.com/2011-04/R_2010_2011on_x86fuwuqishichangyanjiuf.html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e487f75343f6" w:history="1">
      <w:r>
        <w:rPr>
          <w:rStyle w:val="Hyperlink"/>
        </w:rPr>
        <w:t>2010-2011年中国Non-x86服务器市场研究分析报告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on_x86fuwuqishichangyanjiuf.html" TargetMode="External" Id="R612c16d51bd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on_x86fuwuqishichangyanjiuf.html" TargetMode="External" Id="R155fe487f75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2011-04-12T02:21:00Z</dcterms:created>
  <dcterms:modified xsi:type="dcterms:W3CDTF">2011-04-12T03:21:00Z</dcterms:modified>
  <dc:subject>2010-2011年中国Non-x86服务器市场研究分析报告</dc:subject>
  <dc:title>2010-2011年中国Non-x86服务器市场研究分析报告</dc:title>
  <cp:keywords>2010-2011年中国Non-x86服务器市场研究分析报告</cp:keywords>
  <dc:description>2010-2011年中国Non-x86服务器市场研究分析报告</dc:description>
</cp:coreProperties>
</file>