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16c471304cba" w:history="1">
              <w:r>
                <w:rPr>
                  <w:rStyle w:val="Hyperlink"/>
                </w:rPr>
                <w:t>2010-2015年中国金属期货市场动态监测与投资前景分析报告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16c471304cba" w:history="1">
              <w:r>
                <w:rPr>
                  <w:rStyle w:val="Hyperlink"/>
                </w:rPr>
                <w:t>2010-2015年中国金属期货市场动态监测与投资前景分析报告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d16c471304cba" w:history="1">
                <w:r>
                  <w:rPr>
                    <w:rStyle w:val="Hyperlink"/>
                  </w:rPr>
                  <w:t>https://www.20087.com/2011-04/R_2010_2015jinshuqihuoshichangdongtaij.html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2010-2011年全球期货行业运行环境分析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三、全球金融市场流动性严重不足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四、各国政府出台实质措施挽救全球经济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五、金砖四国经济增长普遍下滑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2010-2011年全球期货行业现状分析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三、2005-2010年全球主要期货品种交易量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四、2005-2010年全球主要期货交易所交易量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2010-2011年全球金融期货市场现状分析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2010-2011年全球商品期货市场现状分析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2010-2011年中国商品期货发展分析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2010-2011年金融危机下中国期货市场的发展分析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二、金融危机形势下我国期货市场的创新发展</w:t>
      </w:r>
      <w:r>
        <w:rPr>
          <w:rFonts w:hint="eastAsia"/>
        </w:rPr>
        <w:br/>
      </w:r>
      <w:r>
        <w:rPr>
          <w:rFonts w:hint="eastAsia"/>
        </w:rPr>
        <w:t>　　　　三、浅析金融危机下加快我国期货市场发展的必要性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第四节 2010-2011年中国期货市场面临的问题及对策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2010-2011年中国有色金属期货市场分析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2010-2011年国内外金属期货市场价格联动的比较探析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2010-2011年中国铜期货市场发展概况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2010-2011年中国铜行业对期货市场的应用分析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一、铝期货市场概述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2010-2011年上海铝期货市场发展情况分析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2010-2011年中国铝上市公司参与套期保值状况分析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t>　　第四节 金融危机下国内外期铝市场的跨市套利分析</w:t>
      </w:r>
      <w:r>
        <w:rPr>
          <w:rFonts w:hint="eastAsia"/>
        </w:rPr>
        <w:br/>
      </w:r>
      <w:r>
        <w:rPr>
          <w:rFonts w:hint="eastAsia"/>
        </w:rPr>
        <w:t>　　　　一、套利背景</w:t>
      </w:r>
      <w:r>
        <w:rPr>
          <w:rFonts w:hint="eastAsia"/>
        </w:rPr>
        <w:br/>
      </w:r>
      <w:r>
        <w:rPr>
          <w:rFonts w:hint="eastAsia"/>
        </w:rPr>
        <w:t>　　　　二、进口成本对应的伦铝与沪铝铝价比值</w:t>
      </w:r>
      <w:r>
        <w:rPr>
          <w:rFonts w:hint="eastAsia"/>
        </w:rPr>
        <w:br/>
      </w:r>
      <w:r>
        <w:rPr>
          <w:rFonts w:hint="eastAsia"/>
        </w:rPr>
        <w:t>　　　　三、影响跨市套利的因素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2010-2011年锌企业的套期保值案例分析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2011-2015年中国锌期货市场发展前景预测分析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2010-2011年中国黄金期货市场概况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2010-2011年中国黄金期货市场分析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2010-2011年中国黄金期货市场的参与者分析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2010-2011年中国黄金期货市场存在的问题及发展对策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2011-2015年中国黄金期货市场投资及趋势分析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t>　　　　三、金融危机下上期所加快开发其他金属期货品种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2006-2010年中国金属产量数据统计分析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2006-2010年中国精炼铜产量分析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一、2006-2009年全国精炼铜产量分析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　　三、2010年1-11月精炼铜产量集中度分析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三、2010年1-11月原铝（电解铝）产量集中度分析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2006-2010年中国锌产量分析（针对小数据库里有数据）</w:t>
      </w:r>
      <w:r>
        <w:rPr>
          <w:rFonts w:hint="eastAsia"/>
        </w:rPr>
        <w:br/>
      </w:r>
      <w:r>
        <w:rPr>
          <w:rFonts w:hint="eastAsia"/>
        </w:rPr>
        <w:t>　　　　一、2006-2009年全国锌产量分析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三、2010年1-11月锌产量集中度分析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三、浅析金融风暴环境下国内期货市场的发展</w:t>
      </w:r>
      <w:r>
        <w:rPr>
          <w:rFonts w:hint="eastAsia"/>
        </w:rPr>
        <w:br/>
      </w:r>
      <w:r>
        <w:rPr>
          <w:rFonts w:hint="eastAsia"/>
        </w:rPr>
        <w:t>　　　　四、我国商品期货市场未来大有可为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2011-2015年中国金属期货市场展望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二、金属期货未来发展规划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2011-2015年中国金属期货投资前景预测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2010-2011年中国金属期货产业投资概况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一、中国金属期货投资环境分析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二、中国金属期货投资价值研究</w:t>
      </w:r>
      <w:r>
        <w:rPr>
          <w:rFonts w:hint="eastAsia"/>
        </w:rPr>
        <w:br/>
      </w:r>
      <w:r>
        <w:rPr>
          <w:rFonts w:hint="eastAsia"/>
        </w:rPr>
        <w:t>　　　　三、中国金属期货投资可性行研究</w:t>
      </w:r>
      <w:r>
        <w:rPr>
          <w:rFonts w:hint="eastAsia"/>
        </w:rPr>
        <w:br/>
      </w:r>
      <w:r>
        <w:rPr>
          <w:rFonts w:hint="eastAsia"/>
        </w:rPr>
        <w:t>　　第二节 2011-2015年中国金属期货投资机会分析</w:t>
      </w:r>
      <w:r>
        <w:rPr>
          <w:rFonts w:hint="eastAsia"/>
        </w:rPr>
        <w:br/>
      </w:r>
      <w:r>
        <w:rPr>
          <w:rFonts w:hint="eastAsia"/>
        </w:rPr>
        <w:t>　　　　一、金属期货投资区域潜力分析</w:t>
      </w:r>
      <w:r>
        <w:rPr>
          <w:rFonts w:hint="eastAsia"/>
        </w:rPr>
        <w:br/>
      </w:r>
      <w:r>
        <w:rPr>
          <w:rFonts w:hint="eastAsia"/>
        </w:rPr>
        <w:t>　　　　二、金属期货投资吸引力分析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2011-2015年中国金属期货投资风险预警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中:智:林:：专家投资观点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2005-2009年全球GDP增长率示意图</w:t>
      </w:r>
      <w:r>
        <w:rPr>
          <w:rFonts w:hint="eastAsia"/>
        </w:rPr>
        <w:br/>
      </w:r>
      <w:r>
        <w:rPr>
          <w:rFonts w:hint="eastAsia"/>
        </w:rPr>
        <w:t>　　图表 2009年前全球期货行业20强</w:t>
      </w:r>
      <w:r>
        <w:rPr>
          <w:rFonts w:hint="eastAsia"/>
        </w:rPr>
        <w:br/>
      </w:r>
      <w:r>
        <w:rPr>
          <w:rFonts w:hint="eastAsia"/>
        </w:rPr>
        <w:t>　　图表 2009年美国期货交易品种概况</w:t>
      </w:r>
      <w:r>
        <w:rPr>
          <w:rFonts w:hint="eastAsia"/>
        </w:rPr>
        <w:br/>
      </w:r>
      <w:r>
        <w:rPr>
          <w:rFonts w:hint="eastAsia"/>
        </w:rPr>
        <w:t>　　图表 2009年英国期货交易品种概况</w:t>
      </w:r>
      <w:r>
        <w:rPr>
          <w:rFonts w:hint="eastAsia"/>
        </w:rPr>
        <w:br/>
      </w:r>
      <w:r>
        <w:rPr>
          <w:rFonts w:hint="eastAsia"/>
        </w:rPr>
        <w:t>　　图表 2005-2009年全球主要期货品种交易量（单位：百万手）</w:t>
      </w:r>
      <w:r>
        <w:rPr>
          <w:rFonts w:hint="eastAsia"/>
        </w:rPr>
        <w:br/>
      </w:r>
      <w:r>
        <w:rPr>
          <w:rFonts w:hint="eastAsia"/>
        </w:rPr>
        <w:t>　　图表 2006-2009年全球主要期货品种交易量（单位：百万手）</w:t>
      </w:r>
      <w:r>
        <w:rPr>
          <w:rFonts w:hint="eastAsia"/>
        </w:rPr>
        <w:br/>
      </w:r>
      <w:r>
        <w:rPr>
          <w:rFonts w:hint="eastAsia"/>
        </w:rPr>
        <w:t>　　图表 2005-2009年全球主要期货交易所交易量（单位：亿手）</w:t>
      </w:r>
      <w:r>
        <w:rPr>
          <w:rFonts w:hint="eastAsia"/>
        </w:rPr>
        <w:br/>
      </w:r>
      <w:r>
        <w:rPr>
          <w:rFonts w:hint="eastAsia"/>
        </w:rPr>
        <w:t>　　图表 2005-2009年美国期货业交易量</w:t>
      </w:r>
      <w:r>
        <w:rPr>
          <w:rFonts w:hint="eastAsia"/>
        </w:rPr>
        <w:br/>
      </w:r>
      <w:r>
        <w:rPr>
          <w:rFonts w:hint="eastAsia"/>
        </w:rPr>
        <w:t>　　图表 2005-2009年美国期货业交易额</w:t>
      </w:r>
      <w:r>
        <w:rPr>
          <w:rFonts w:hint="eastAsia"/>
        </w:rPr>
        <w:br/>
      </w:r>
      <w:r>
        <w:rPr>
          <w:rFonts w:hint="eastAsia"/>
        </w:rPr>
        <w:t>　　图表 2009年美国期货公司排名</w:t>
      </w:r>
      <w:r>
        <w:rPr>
          <w:rFonts w:hint="eastAsia"/>
        </w:rPr>
        <w:br/>
      </w:r>
      <w:r>
        <w:rPr>
          <w:rFonts w:hint="eastAsia"/>
        </w:rPr>
        <w:t>　　图表 2005-2009年欧洲期货业交易量</w:t>
      </w:r>
      <w:r>
        <w:rPr>
          <w:rFonts w:hint="eastAsia"/>
        </w:rPr>
        <w:br/>
      </w:r>
      <w:r>
        <w:rPr>
          <w:rFonts w:hint="eastAsia"/>
        </w:rPr>
        <w:t>　　图表 2005-2009年中国香港期货业交易量</w:t>
      </w:r>
      <w:r>
        <w:rPr>
          <w:rFonts w:hint="eastAsia"/>
        </w:rPr>
        <w:br/>
      </w:r>
      <w:r>
        <w:rPr>
          <w:rFonts w:hint="eastAsia"/>
        </w:rPr>
        <w:t>　　图表 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2005-2009年工业增加值及其增长速度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2005-2009年交通运输、仓储和邮政业增加值及其增长速度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2005-2009年我国期货市场累计成交量走势图</w:t>
      </w:r>
      <w:r>
        <w:rPr>
          <w:rFonts w:hint="eastAsia"/>
        </w:rPr>
        <w:br/>
      </w:r>
      <w:r>
        <w:rPr>
          <w:rFonts w:hint="eastAsia"/>
        </w:rPr>
        <w:t>　　图表 2005-2009年我国期货市场累计成交金额走势图</w:t>
      </w:r>
      <w:r>
        <w:rPr>
          <w:rFonts w:hint="eastAsia"/>
        </w:rPr>
        <w:br/>
      </w:r>
      <w:r>
        <w:rPr>
          <w:rFonts w:hint="eastAsia"/>
        </w:rPr>
        <w:t>　　图表 上海期货交易所会员及远程交易终端分布示意图</w:t>
      </w:r>
      <w:r>
        <w:rPr>
          <w:rFonts w:hint="eastAsia"/>
        </w:rPr>
        <w:br/>
      </w:r>
      <w:r>
        <w:rPr>
          <w:rFonts w:hint="eastAsia"/>
        </w:rPr>
        <w:t>　　图表 上海期货交易所规章体系示意图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2009年上海期货交易所交易金额数据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2009年上海期货交易所交易量数据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LME铝、铜高波动持续时间及取值概率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SHFE铝、铜高波动持续时间及取值概率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状态转移概率</w:t>
      </w:r>
      <w:r>
        <w:rPr>
          <w:rFonts w:hint="eastAsia"/>
        </w:rPr>
        <w:br/>
      </w:r>
      <w:r>
        <w:rPr>
          <w:rFonts w:hint="eastAsia"/>
        </w:rPr>
        <w:t>　　图表 国内金属品种波动状态持续时间及取值概率</w:t>
      </w:r>
      <w:r>
        <w:rPr>
          <w:rFonts w:hint="eastAsia"/>
        </w:rPr>
        <w:br/>
      </w:r>
      <w:r>
        <w:rPr>
          <w:rFonts w:hint="eastAsia"/>
        </w:rPr>
        <w:t>　　图表 Granger非因果关系检验结果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LME3月期铜价与SHFE3月期铜价日线相关度</w:t>
      </w:r>
      <w:r>
        <w:rPr>
          <w:rFonts w:hint="eastAsia"/>
        </w:rPr>
        <w:br/>
      </w:r>
      <w:r>
        <w:rPr>
          <w:rFonts w:hint="eastAsia"/>
        </w:rPr>
        <w:t>　　图表 单位根检验结果</w:t>
      </w:r>
      <w:r>
        <w:rPr>
          <w:rFonts w:hint="eastAsia"/>
        </w:rPr>
        <w:br/>
      </w:r>
      <w:r>
        <w:rPr>
          <w:rFonts w:hint="eastAsia"/>
        </w:rPr>
        <w:t>　　图表 协整检验数据</w:t>
      </w:r>
      <w:r>
        <w:rPr>
          <w:rFonts w:hint="eastAsia"/>
        </w:rPr>
        <w:br/>
      </w:r>
      <w:r>
        <w:rPr>
          <w:rFonts w:hint="eastAsia"/>
        </w:rPr>
        <w:t>　　图表 协整检验结果</w:t>
      </w:r>
      <w:r>
        <w:rPr>
          <w:rFonts w:hint="eastAsia"/>
        </w:rPr>
        <w:br/>
      </w:r>
      <w:r>
        <w:rPr>
          <w:rFonts w:hint="eastAsia"/>
        </w:rPr>
        <w:t>　　图表 Granger因果关系检验法之前的单位根检验结果</w:t>
      </w:r>
      <w:r>
        <w:rPr>
          <w:rFonts w:hint="eastAsia"/>
        </w:rPr>
        <w:br/>
      </w:r>
      <w:r>
        <w:rPr>
          <w:rFonts w:hint="eastAsia"/>
        </w:rPr>
        <w:t>　　图表 Granger因果检验法检验结果</w:t>
      </w:r>
      <w:r>
        <w:rPr>
          <w:rFonts w:hint="eastAsia"/>
        </w:rPr>
        <w:br/>
      </w:r>
      <w:r>
        <w:rPr>
          <w:rFonts w:hint="eastAsia"/>
        </w:rPr>
        <w:t>　　图表 2010-2011年伦铜行情走势</w:t>
      </w:r>
      <w:r>
        <w:rPr>
          <w:rFonts w:hint="eastAsia"/>
        </w:rPr>
        <w:br/>
      </w:r>
      <w:r>
        <w:rPr>
          <w:rFonts w:hint="eastAsia"/>
        </w:rPr>
        <w:t>　　图表 2010-2011年伦敦金属交易所的铜库存变化</w:t>
      </w:r>
      <w:r>
        <w:rPr>
          <w:rFonts w:hint="eastAsia"/>
        </w:rPr>
        <w:br/>
      </w:r>
      <w:r>
        <w:rPr>
          <w:rFonts w:hint="eastAsia"/>
        </w:rPr>
        <w:t>　　图表 美元指数走势图</w:t>
      </w:r>
      <w:r>
        <w:rPr>
          <w:rFonts w:hint="eastAsia"/>
        </w:rPr>
        <w:br/>
      </w:r>
      <w:r>
        <w:rPr>
          <w:rFonts w:hint="eastAsia"/>
        </w:rPr>
        <w:t>　　图表 2008年期铜市场行情走势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各变量相关系数表</w:t>
      </w:r>
      <w:r>
        <w:rPr>
          <w:rFonts w:hint="eastAsia"/>
        </w:rPr>
        <w:br/>
      </w:r>
      <w:r>
        <w:rPr>
          <w:rFonts w:hint="eastAsia"/>
        </w:rPr>
        <w:t>　　图表 沪铝连续合约走势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国外铝厂减产情况汇总表</w:t>
      </w:r>
      <w:r>
        <w:rPr>
          <w:rFonts w:hint="eastAsia"/>
        </w:rPr>
        <w:br/>
      </w:r>
      <w:r>
        <w:rPr>
          <w:rFonts w:hint="eastAsia"/>
        </w:rPr>
        <w:t>　　图表 近年来国际锌价变化走势图</w:t>
      </w:r>
      <w:r>
        <w:rPr>
          <w:rFonts w:hint="eastAsia"/>
        </w:rPr>
        <w:br/>
      </w:r>
      <w:r>
        <w:rPr>
          <w:rFonts w:hint="eastAsia"/>
        </w:rPr>
        <w:t>　　图表 我国锌期货上市一周年交割情况</w:t>
      </w:r>
      <w:r>
        <w:rPr>
          <w:rFonts w:hint="eastAsia"/>
        </w:rPr>
        <w:br/>
      </w:r>
      <w:r>
        <w:rPr>
          <w:rFonts w:hint="eastAsia"/>
        </w:rPr>
        <w:t>　　图表 套期保值方案</w:t>
      </w:r>
      <w:r>
        <w:rPr>
          <w:rFonts w:hint="eastAsia"/>
        </w:rPr>
        <w:br/>
      </w:r>
      <w:r>
        <w:rPr>
          <w:rFonts w:hint="eastAsia"/>
        </w:rPr>
        <w:t>　　图表 沪锌2008年3月以来的K线走势图</w:t>
      </w:r>
      <w:r>
        <w:rPr>
          <w:rFonts w:hint="eastAsia"/>
        </w:rPr>
        <w:br/>
      </w:r>
      <w:r>
        <w:rPr>
          <w:rFonts w:hint="eastAsia"/>
        </w:rPr>
        <w:t>　　图表 贸易商期货市场套期保值的必要性</w:t>
      </w:r>
      <w:r>
        <w:rPr>
          <w:rFonts w:hint="eastAsia"/>
        </w:rPr>
        <w:br/>
      </w:r>
      <w:r>
        <w:rPr>
          <w:rFonts w:hint="eastAsia"/>
        </w:rPr>
        <w:t>　　图表 LME电子盘走势</w:t>
      </w:r>
      <w:r>
        <w:rPr>
          <w:rFonts w:hint="eastAsia"/>
        </w:rPr>
        <w:br/>
      </w:r>
      <w:r>
        <w:rPr>
          <w:rFonts w:hint="eastAsia"/>
        </w:rPr>
        <w:t>　　图表 全球部分金融机构受损情况</w:t>
      </w:r>
      <w:r>
        <w:rPr>
          <w:rFonts w:hint="eastAsia"/>
        </w:rPr>
        <w:br/>
      </w:r>
      <w:r>
        <w:rPr>
          <w:rFonts w:hint="eastAsia"/>
        </w:rPr>
        <w:t>　　图表 1996-2009年美国和欧洲GDP增长</w:t>
      </w:r>
      <w:r>
        <w:rPr>
          <w:rFonts w:hint="eastAsia"/>
        </w:rPr>
        <w:br/>
      </w:r>
      <w:r>
        <w:rPr>
          <w:rFonts w:hint="eastAsia"/>
        </w:rPr>
        <w:t>　　图表 2000-2009年美国PMI和失业率</w:t>
      </w:r>
      <w:r>
        <w:rPr>
          <w:rFonts w:hint="eastAsia"/>
        </w:rPr>
        <w:br/>
      </w:r>
      <w:r>
        <w:rPr>
          <w:rFonts w:hint="eastAsia"/>
        </w:rPr>
        <w:t>　　图表 中国CPI和中国PMI指数</w:t>
      </w:r>
      <w:r>
        <w:rPr>
          <w:rFonts w:hint="eastAsia"/>
        </w:rPr>
        <w:br/>
      </w:r>
      <w:r>
        <w:rPr>
          <w:rFonts w:hint="eastAsia"/>
        </w:rPr>
        <w:t>　　图表 2001-2009年我国主要锌产品新增产能</w:t>
      </w:r>
      <w:r>
        <w:rPr>
          <w:rFonts w:hint="eastAsia"/>
        </w:rPr>
        <w:br/>
      </w:r>
      <w:r>
        <w:rPr>
          <w:rFonts w:hint="eastAsia"/>
        </w:rPr>
        <w:t>　　图表 2005-2009年中国精锌和精矿产量</w:t>
      </w:r>
      <w:r>
        <w:rPr>
          <w:rFonts w:hint="eastAsia"/>
        </w:rPr>
        <w:br/>
      </w:r>
      <w:r>
        <w:rPr>
          <w:rFonts w:hint="eastAsia"/>
        </w:rPr>
        <w:t>　　图表 2005-2009年中国精锌净出口</w:t>
      </w:r>
      <w:r>
        <w:rPr>
          <w:rFonts w:hint="eastAsia"/>
        </w:rPr>
        <w:br/>
      </w:r>
      <w:r>
        <w:rPr>
          <w:rFonts w:hint="eastAsia"/>
        </w:rPr>
        <w:t>　　图表 2003-2009年国内零号锌出口退税调整表</w:t>
      </w:r>
      <w:r>
        <w:rPr>
          <w:rFonts w:hint="eastAsia"/>
        </w:rPr>
        <w:br/>
      </w:r>
      <w:r>
        <w:rPr>
          <w:rFonts w:hint="eastAsia"/>
        </w:rPr>
        <w:t>　　图表 2005-2009年中国镀锌板月产量和中国汽车产量</w:t>
      </w:r>
      <w:r>
        <w:rPr>
          <w:rFonts w:hint="eastAsia"/>
        </w:rPr>
        <w:br/>
      </w:r>
      <w:r>
        <w:rPr>
          <w:rFonts w:hint="eastAsia"/>
        </w:rPr>
        <w:t>　　图表 LME锌电子盘走势</w:t>
      </w:r>
      <w:r>
        <w:rPr>
          <w:rFonts w:hint="eastAsia"/>
        </w:rPr>
        <w:br/>
      </w:r>
      <w:r>
        <w:rPr>
          <w:rFonts w:hint="eastAsia"/>
        </w:rPr>
        <w:t>　　图表 LME锌综合锌走势</w:t>
      </w:r>
      <w:r>
        <w:rPr>
          <w:rFonts w:hint="eastAsia"/>
        </w:rPr>
        <w:br/>
      </w:r>
      <w:r>
        <w:rPr>
          <w:rFonts w:hint="eastAsia"/>
        </w:rPr>
        <w:t>　　图表 COMEX期金指数</w:t>
      </w:r>
      <w:r>
        <w:rPr>
          <w:rFonts w:hint="eastAsia"/>
        </w:rPr>
        <w:br/>
      </w:r>
      <w:r>
        <w:rPr>
          <w:rFonts w:hint="eastAsia"/>
        </w:rPr>
        <w:t>　　图表 沪金指数</w:t>
      </w:r>
      <w:r>
        <w:rPr>
          <w:rFonts w:hint="eastAsia"/>
        </w:rPr>
        <w:br/>
      </w:r>
      <w:r>
        <w:rPr>
          <w:rFonts w:hint="eastAsia"/>
        </w:rPr>
        <w:t>　　图表 美国实际GDP同比（%）和纽约金价对比</w:t>
      </w:r>
      <w:r>
        <w:rPr>
          <w:rFonts w:hint="eastAsia"/>
        </w:rPr>
        <w:br/>
      </w:r>
      <w:r>
        <w:rPr>
          <w:rFonts w:hint="eastAsia"/>
        </w:rPr>
        <w:t>　　图表 经济衰退与金价的关系</w:t>
      </w:r>
      <w:r>
        <w:rPr>
          <w:rFonts w:hint="eastAsia"/>
        </w:rPr>
        <w:br/>
      </w:r>
      <w:r>
        <w:rPr>
          <w:rFonts w:hint="eastAsia"/>
        </w:rPr>
        <w:t>　　图表 世界经济增长情况</w:t>
      </w:r>
      <w:r>
        <w:rPr>
          <w:rFonts w:hint="eastAsia"/>
        </w:rPr>
        <w:br/>
      </w:r>
      <w:r>
        <w:rPr>
          <w:rFonts w:hint="eastAsia"/>
        </w:rPr>
        <w:t>　　图表 美国GDP增长情况</w:t>
      </w:r>
      <w:r>
        <w:rPr>
          <w:rFonts w:hint="eastAsia"/>
        </w:rPr>
        <w:br/>
      </w:r>
      <w:r>
        <w:rPr>
          <w:rFonts w:hint="eastAsia"/>
        </w:rPr>
        <w:t>　　图表 美国首度申请救济金人数</w:t>
      </w:r>
      <w:r>
        <w:rPr>
          <w:rFonts w:hint="eastAsia"/>
        </w:rPr>
        <w:br/>
      </w:r>
      <w:r>
        <w:rPr>
          <w:rFonts w:hint="eastAsia"/>
        </w:rPr>
        <w:t>　　图表 美国非农就业人数</w:t>
      </w:r>
      <w:r>
        <w:rPr>
          <w:rFonts w:hint="eastAsia"/>
        </w:rPr>
        <w:br/>
      </w:r>
      <w:r>
        <w:rPr>
          <w:rFonts w:hint="eastAsia"/>
        </w:rPr>
        <w:t>　　图表 PMI创2008年新低</w:t>
      </w:r>
      <w:r>
        <w:rPr>
          <w:rFonts w:hint="eastAsia"/>
        </w:rPr>
        <w:br/>
      </w:r>
      <w:r>
        <w:rPr>
          <w:rFonts w:hint="eastAsia"/>
        </w:rPr>
        <w:t>　　图表 OECD国家GDP的经济增长情况</w:t>
      </w:r>
      <w:r>
        <w:rPr>
          <w:rFonts w:hint="eastAsia"/>
        </w:rPr>
        <w:br/>
      </w:r>
      <w:r>
        <w:rPr>
          <w:rFonts w:hint="eastAsia"/>
        </w:rPr>
        <w:t>　　图表 中国GDP增长率及物价指数</w:t>
      </w:r>
      <w:r>
        <w:rPr>
          <w:rFonts w:hint="eastAsia"/>
        </w:rPr>
        <w:br/>
      </w:r>
      <w:r>
        <w:rPr>
          <w:rFonts w:hint="eastAsia"/>
        </w:rPr>
        <w:t>　　图表 中国宏观经济预警指数</w:t>
      </w:r>
      <w:r>
        <w:rPr>
          <w:rFonts w:hint="eastAsia"/>
        </w:rPr>
        <w:br/>
      </w:r>
      <w:r>
        <w:rPr>
          <w:rFonts w:hint="eastAsia"/>
        </w:rPr>
        <w:t>　　图表 各国经济对GDP的贡献</w:t>
      </w:r>
      <w:r>
        <w:rPr>
          <w:rFonts w:hint="eastAsia"/>
        </w:rPr>
        <w:br/>
      </w:r>
      <w:r>
        <w:rPr>
          <w:rFonts w:hint="eastAsia"/>
        </w:rPr>
        <w:t>　　图表 近几年来黄金的供应结构变化</w:t>
      </w:r>
      <w:r>
        <w:rPr>
          <w:rFonts w:hint="eastAsia"/>
        </w:rPr>
        <w:br/>
      </w:r>
      <w:r>
        <w:rPr>
          <w:rFonts w:hint="eastAsia"/>
        </w:rPr>
        <w:t>　　图表 首饰需求与黄金价格走势图</w:t>
      </w:r>
      <w:r>
        <w:rPr>
          <w:rFonts w:hint="eastAsia"/>
        </w:rPr>
        <w:br/>
      </w:r>
      <w:r>
        <w:rPr>
          <w:rFonts w:hint="eastAsia"/>
        </w:rPr>
        <w:t>　　图表 2007-2009第三季度近年来全球黄金现货及投资需求情况</w:t>
      </w:r>
      <w:r>
        <w:rPr>
          <w:rFonts w:hint="eastAsia"/>
        </w:rPr>
        <w:br/>
      </w:r>
      <w:r>
        <w:rPr>
          <w:rFonts w:hint="eastAsia"/>
        </w:rPr>
        <w:t>　　图表 世界核心通货膨胀率</w:t>
      </w:r>
      <w:r>
        <w:rPr>
          <w:rFonts w:hint="eastAsia"/>
        </w:rPr>
        <w:br/>
      </w:r>
      <w:r>
        <w:rPr>
          <w:rFonts w:hint="eastAsia"/>
        </w:rPr>
        <w:t>　　图表 2000-2009年中、美、英三国基准利率的变化</w:t>
      </w:r>
      <w:r>
        <w:rPr>
          <w:rFonts w:hint="eastAsia"/>
        </w:rPr>
        <w:br/>
      </w:r>
      <w:r>
        <w:rPr>
          <w:rFonts w:hint="eastAsia"/>
        </w:rPr>
        <w:t>　　图表 美元指数与国际黄金价格走势图</w:t>
      </w:r>
      <w:r>
        <w:rPr>
          <w:rFonts w:hint="eastAsia"/>
        </w:rPr>
        <w:br/>
      </w:r>
      <w:r>
        <w:rPr>
          <w:rFonts w:hint="eastAsia"/>
        </w:rPr>
        <w:t>　　图表 道琼斯工业指数与CRB指数走势图</w:t>
      </w:r>
      <w:r>
        <w:rPr>
          <w:rFonts w:hint="eastAsia"/>
        </w:rPr>
        <w:br/>
      </w:r>
      <w:r>
        <w:rPr>
          <w:rFonts w:hint="eastAsia"/>
        </w:rPr>
        <w:t>　　图表 国际原油和黄金价格走势图</w:t>
      </w:r>
      <w:r>
        <w:rPr>
          <w:rFonts w:hint="eastAsia"/>
        </w:rPr>
        <w:br/>
      </w:r>
      <w:r>
        <w:rPr>
          <w:rFonts w:hint="eastAsia"/>
        </w:rPr>
        <w:t>　　图表 基金总持仓和净多头寸的变化</w:t>
      </w:r>
      <w:r>
        <w:rPr>
          <w:rFonts w:hint="eastAsia"/>
        </w:rPr>
        <w:br/>
      </w:r>
      <w:r>
        <w:rPr>
          <w:rFonts w:hint="eastAsia"/>
        </w:rPr>
        <w:t>　　图表 基金净多头寸比例与黄金价格</w:t>
      </w:r>
      <w:r>
        <w:rPr>
          <w:rFonts w:hint="eastAsia"/>
        </w:rPr>
        <w:br/>
      </w:r>
      <w:r>
        <w:rPr>
          <w:rFonts w:hint="eastAsia"/>
        </w:rPr>
        <w:t>　　图表 2009年以来基金净多头寸变化与黄金价格变化示意图</w:t>
      </w:r>
      <w:r>
        <w:rPr>
          <w:rFonts w:hint="eastAsia"/>
        </w:rPr>
        <w:br/>
      </w:r>
      <w:r>
        <w:rPr>
          <w:rFonts w:hint="eastAsia"/>
        </w:rPr>
        <w:t>　　图表 全球最大黄金基金SPDRGold Shares持仓与黄金价格变化图</w:t>
      </w:r>
      <w:r>
        <w:rPr>
          <w:rFonts w:hint="eastAsia"/>
        </w:rPr>
        <w:br/>
      </w:r>
      <w:r>
        <w:rPr>
          <w:rFonts w:hint="eastAsia"/>
        </w:rPr>
        <w:t>　　图表 美国道琼斯指数、标普500指数、纳斯达克指数走势对比图</w:t>
      </w:r>
      <w:r>
        <w:rPr>
          <w:rFonts w:hint="eastAsia"/>
        </w:rPr>
        <w:br/>
      </w:r>
      <w:r>
        <w:rPr>
          <w:rFonts w:hint="eastAsia"/>
        </w:rPr>
        <w:t>　　图表 上证指数走势图</w:t>
      </w:r>
      <w:r>
        <w:rPr>
          <w:rFonts w:hint="eastAsia"/>
        </w:rPr>
        <w:br/>
      </w:r>
      <w:r>
        <w:rPr>
          <w:rFonts w:hint="eastAsia"/>
        </w:rPr>
        <w:t>　　图表 LME铜价格走势图</w:t>
      </w:r>
      <w:r>
        <w:rPr>
          <w:rFonts w:hint="eastAsia"/>
        </w:rPr>
        <w:br/>
      </w:r>
      <w:r>
        <w:rPr>
          <w:rFonts w:hint="eastAsia"/>
        </w:rPr>
        <w:t>　　图表 CRB指数与美元指数走势图</w:t>
      </w:r>
      <w:r>
        <w:rPr>
          <w:rFonts w:hint="eastAsia"/>
        </w:rPr>
        <w:br/>
      </w:r>
      <w:r>
        <w:rPr>
          <w:rFonts w:hint="eastAsia"/>
        </w:rPr>
        <w:t>　　图表 黄金价格走势走势图</w:t>
      </w:r>
      <w:r>
        <w:rPr>
          <w:rFonts w:hint="eastAsia"/>
        </w:rPr>
        <w:br/>
      </w:r>
      <w:r>
        <w:rPr>
          <w:rFonts w:hint="eastAsia"/>
        </w:rPr>
        <w:t>　　图表 上海现货与LME期货市场价格的相关性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2006-2009年全国精炼铜产量分析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2010年1-11月全国及主要省份精炼铜产量分析</w:t>
      </w:r>
      <w:r>
        <w:rPr>
          <w:rFonts w:hint="eastAsia"/>
        </w:rPr>
        <w:br/>
      </w:r>
      <w:r>
        <w:rPr>
          <w:rFonts w:hint="eastAsia"/>
        </w:rPr>
        <w:t>　　图表 2010年1-11月精炼铜产量集中度分析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2010年1-11月原铝（电解铝）产量集中度分析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2006-2009年全国锌产量分析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2010年1-11月全国及主要省份锌产量分析</w:t>
      </w:r>
      <w:r>
        <w:rPr>
          <w:rFonts w:hint="eastAsia"/>
        </w:rPr>
        <w:br/>
      </w:r>
      <w:r>
        <w:rPr>
          <w:rFonts w:hint="eastAsia"/>
        </w:rPr>
        <w:t>　　图表 2010年1-11月锌产量集中度分析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16c471304cba" w:history="1">
        <w:r>
          <w:rPr>
            <w:rStyle w:val="Hyperlink"/>
          </w:rPr>
          <w:t>2010-2015年中国金属期货市场动态监测与投资前景分析报告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d16c471304cba" w:history="1">
        <w:r>
          <w:rPr>
            <w:rStyle w:val="Hyperlink"/>
          </w:rPr>
          <w:t>https://www.20087.com/2011-04/R_2010_2015jinshuqihuoshichangdongtaij.html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82ee59344a65" w:history="1">
      <w:r>
        <w:rPr>
          <w:rStyle w:val="Hyperlink"/>
        </w:rPr>
        <w:t>2010-2015年中国金属期货市场动态监测与投资前景分析报告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jinshuqihuoshichangdongtaij.html" TargetMode="External" Id="Rf52d16c4713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jinshuqihuoshichangdongtaij.html" TargetMode="External" Id="R894c82ee593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2011-04-07T01:39:00Z</dcterms:created>
  <dcterms:modified xsi:type="dcterms:W3CDTF">2011-04-07T02:39:00Z</dcterms:modified>
  <dc:subject>2010-2015年中国金属期货市场动态监测与投资前景分析报告</dc:subject>
  <dc:title>2010-2015年中国金属期货市场动态监测与投资前景分析报告</dc:title>
  <cp:keywords>2010-2015年中国金属期货市场动态监测与投资前景分析报告</cp:keywords>
  <dc:description>2010-2015年中国金属期货市场动态监测与投资前景分析报告</dc:description>
</cp:coreProperties>
</file>