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4ffbad3a4894" w:history="1">
              <w:r>
                <w:rPr>
                  <w:rStyle w:val="Hyperlink"/>
                </w:rPr>
                <w:t>2011年航空运输行业研究分析报告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4ffbad3a4894" w:history="1">
              <w:r>
                <w:rPr>
                  <w:rStyle w:val="Hyperlink"/>
                </w:rPr>
                <w:t>2011年航空运输行业研究分析报告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44ffbad3a4894" w:history="1">
                <w:r>
                  <w:rPr>
                    <w:rStyle w:val="Hyperlink"/>
                  </w:rPr>
                  <w:t>https://www.20087.com/2011-04/R_2011nianhangkongyunshuxingyeyanjiufe.html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c44ffbad3a4894" w:history="1">
        <w:r>
          <w:rPr>
            <w:rStyle w:val="Hyperlink"/>
          </w:rPr>
          <w:t>2011年航空运输行业研究分析报告</w:t>
        </w:r>
      </w:hyperlink>
      <w:r>
        <w:rPr>
          <w:rFonts w:hint="eastAsia"/>
        </w:rPr>
        <w:t>》旨在为有意投资航空运输行业的投资者服务，报告对航空运输行业2010年的运行情况进行了详尽的描述和分析，并对行业运行情况进行了预测。本报告完成于2011年3月，共1万多字，30多页，124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2010 年，世界民航业显著复苏，世界航空运量同比增速116%。全行业完成运输总周转量、旅客运输量和货邮运输量达536 亿吨公里、267 亿人和557 万吨，分别比上年增长256%、158%和251%，均超过了年初计划数。运输总周转量、货邮运输量分别首次突破500 亿吨公里和500 万吨大关。</w:t>
      </w:r>
      <w:r>
        <w:rPr>
          <w:rFonts w:hint="eastAsia"/>
        </w:rPr>
        <w:br/>
      </w:r>
      <w:r>
        <w:rPr>
          <w:rFonts w:hint="eastAsia"/>
        </w:rPr>
        <w:t>　　民航运输今年一季度全面恢复、二、三季度快速增长，四季度呈现淡季不淡的良好态势，成功实现大幅盈利，全行业完成营业收入4115 亿元、利润总额437 亿元，比上年增长372%和3 倍。</w:t>
      </w:r>
      <w:r>
        <w:rPr>
          <w:rFonts w:hint="eastAsia"/>
        </w:rPr>
        <w:br/>
      </w:r>
      <w:r>
        <w:rPr>
          <w:rFonts w:hint="eastAsia"/>
        </w:rPr>
        <w:t>　　2010 年，国航、南航、东航三大国有航空公司总周转量增速均在20%以上。海航、川航、山航等中型运输企业增速也均在10%以上，快速增长态势明显。</w:t>
      </w:r>
      <w:r>
        <w:rPr>
          <w:rFonts w:hint="eastAsia"/>
        </w:rPr>
        <w:br/>
      </w:r>
      <w:r>
        <w:rPr>
          <w:rFonts w:hint="eastAsia"/>
        </w:rPr>
        <w:t>　　2010 年，首都机场旅客吞吐量首次超过7000 万人次，世界排名上升至第2 位；上海两场、白云机场旅客吞吐量分别首次超过7000 和4000 万人次；青岛、大连机场旅客吞吐量首次超过1000 万人次，全国旅客吞吐量超过1000 万人次的机场达16 个。</w:t>
      </w:r>
      <w:r>
        <w:rPr>
          <w:rFonts w:hint="eastAsia"/>
        </w:rPr>
        <w:br/>
      </w:r>
      <w:r>
        <w:rPr>
          <w:rFonts w:hint="eastAsia"/>
        </w:rPr>
        <w:t>　　2011 年预计全行业运输总周转量600 亿吨公里，旅客运输量3 亿人，货邮运输量620 万吨，分别比上年增长12%、13%和115%左右。通用航空作业飞行156万小时，比上年增长15%左右。预计增加飞机290 架，退出飞机67 架，净增飞机223 架，飞机架数比2010 年增长139%。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2010年民航业生产情况</w:t>
      </w:r>
      <w:r>
        <w:rPr>
          <w:rFonts w:hint="eastAsia"/>
        </w:rPr>
        <w:br/>
      </w:r>
      <w:r>
        <w:rPr>
          <w:rFonts w:hint="eastAsia"/>
        </w:rPr>
        <w:t>　　一、交通运输业生产情况</w:t>
      </w:r>
      <w:r>
        <w:rPr>
          <w:rFonts w:hint="eastAsia"/>
        </w:rPr>
        <w:br/>
      </w:r>
      <w:r>
        <w:rPr>
          <w:rFonts w:hint="eastAsia"/>
        </w:rPr>
        <w:t>　　二、民航业生产情况</w:t>
      </w:r>
      <w:r>
        <w:rPr>
          <w:rFonts w:hint="eastAsia"/>
        </w:rPr>
        <w:br/>
      </w:r>
      <w:r>
        <w:rPr>
          <w:rFonts w:hint="eastAsia"/>
        </w:rPr>
        <w:t>　　（一）民航生产指标</w:t>
      </w:r>
      <w:r>
        <w:rPr>
          <w:rFonts w:hint="eastAsia"/>
        </w:rPr>
        <w:br/>
      </w:r>
      <w:r>
        <w:rPr>
          <w:rFonts w:hint="eastAsia"/>
        </w:rPr>
        <w:t>　　（二）航班运力供给</w:t>
      </w:r>
      <w:r>
        <w:rPr>
          <w:rFonts w:hint="eastAsia"/>
        </w:rPr>
        <w:br/>
      </w:r>
      <w:r>
        <w:rPr>
          <w:rFonts w:hint="eastAsia"/>
        </w:rPr>
        <w:t>　　（三）民航经济效益</w:t>
      </w:r>
      <w:r>
        <w:rPr>
          <w:rFonts w:hint="eastAsia"/>
        </w:rPr>
        <w:br/>
      </w:r>
      <w:r>
        <w:rPr>
          <w:rFonts w:hint="eastAsia"/>
        </w:rPr>
        <w:t>　　第二章 2010年主要航空公司运营情况</w:t>
      </w:r>
      <w:r>
        <w:rPr>
          <w:rFonts w:hint="eastAsia"/>
        </w:rPr>
        <w:br/>
      </w:r>
      <w:r>
        <w:rPr>
          <w:rFonts w:hint="eastAsia"/>
        </w:rPr>
        <w:t>　　一、中国国际航空公司</w:t>
      </w:r>
      <w:r>
        <w:rPr>
          <w:rFonts w:hint="eastAsia"/>
        </w:rPr>
        <w:br/>
      </w:r>
      <w:r>
        <w:rPr>
          <w:rFonts w:hint="eastAsia"/>
        </w:rPr>
        <w:t>　　二、中国东方航空公司</w:t>
      </w:r>
      <w:r>
        <w:rPr>
          <w:rFonts w:hint="eastAsia"/>
        </w:rPr>
        <w:br/>
      </w:r>
      <w:r>
        <w:rPr>
          <w:rFonts w:hint="eastAsia"/>
        </w:rPr>
        <w:t>　　三、中国南方航空公司</w:t>
      </w:r>
      <w:r>
        <w:rPr>
          <w:rFonts w:hint="eastAsia"/>
        </w:rPr>
        <w:br/>
      </w:r>
      <w:r>
        <w:rPr>
          <w:rFonts w:hint="eastAsia"/>
        </w:rPr>
        <w:t>　　四、海南航空公司</w:t>
      </w:r>
      <w:r>
        <w:rPr>
          <w:rFonts w:hint="eastAsia"/>
        </w:rPr>
        <w:br/>
      </w:r>
      <w:r>
        <w:rPr>
          <w:rFonts w:hint="eastAsia"/>
        </w:rPr>
        <w:t>　　第三章 2010年主要机场运营情况</w:t>
      </w:r>
      <w:r>
        <w:rPr>
          <w:rFonts w:hint="eastAsia"/>
        </w:rPr>
        <w:br/>
      </w:r>
      <w:r>
        <w:rPr>
          <w:rFonts w:hint="eastAsia"/>
        </w:rPr>
        <w:t>　　一、首都机场</w:t>
      </w:r>
      <w:r>
        <w:rPr>
          <w:rFonts w:hint="eastAsia"/>
        </w:rPr>
        <w:br/>
      </w:r>
      <w:r>
        <w:rPr>
          <w:rFonts w:hint="eastAsia"/>
        </w:rPr>
        <w:t>　　二、上海机场</w:t>
      </w:r>
      <w:r>
        <w:rPr>
          <w:rFonts w:hint="eastAsia"/>
        </w:rPr>
        <w:br/>
      </w:r>
      <w:r>
        <w:rPr>
          <w:rFonts w:hint="eastAsia"/>
        </w:rPr>
        <w:t>　　三、白云机场</w:t>
      </w:r>
      <w:r>
        <w:rPr>
          <w:rFonts w:hint="eastAsia"/>
        </w:rPr>
        <w:br/>
      </w:r>
      <w:r>
        <w:rPr>
          <w:rFonts w:hint="eastAsia"/>
        </w:rPr>
        <w:t>　　四、深圳机场</w:t>
      </w:r>
      <w:r>
        <w:rPr>
          <w:rFonts w:hint="eastAsia"/>
        </w:rPr>
        <w:br/>
      </w:r>
      <w:r>
        <w:rPr>
          <w:rFonts w:hint="eastAsia"/>
        </w:rPr>
        <w:t>　　五、双流机场</w:t>
      </w:r>
      <w:r>
        <w:rPr>
          <w:rFonts w:hint="eastAsia"/>
        </w:rPr>
        <w:br/>
      </w:r>
      <w:r>
        <w:rPr>
          <w:rFonts w:hint="eastAsia"/>
        </w:rPr>
        <w:t>　　第四章 民航业热点及发展预测</w:t>
      </w:r>
      <w:r>
        <w:rPr>
          <w:rFonts w:hint="eastAsia"/>
        </w:rPr>
        <w:br/>
      </w:r>
      <w:r>
        <w:rPr>
          <w:rFonts w:hint="eastAsia"/>
        </w:rPr>
        <w:t>　　一、价格调整政策</w:t>
      </w:r>
      <w:r>
        <w:rPr>
          <w:rFonts w:hint="eastAsia"/>
        </w:rPr>
        <w:br/>
      </w:r>
      <w:r>
        <w:rPr>
          <w:rFonts w:hint="eastAsia"/>
        </w:rPr>
        <w:t>　　二、税收减免政策</w:t>
      </w:r>
      <w:r>
        <w:rPr>
          <w:rFonts w:hint="eastAsia"/>
        </w:rPr>
        <w:br/>
      </w:r>
      <w:r>
        <w:rPr>
          <w:rFonts w:hint="eastAsia"/>
        </w:rPr>
        <w:t>　　三、促进区域航空发展</w:t>
      </w:r>
      <w:r>
        <w:rPr>
          <w:rFonts w:hint="eastAsia"/>
        </w:rPr>
        <w:br/>
      </w:r>
      <w:r>
        <w:rPr>
          <w:rFonts w:hint="eastAsia"/>
        </w:rPr>
        <w:t>　　（一）促进两岸航空发展</w:t>
      </w:r>
      <w:r>
        <w:rPr>
          <w:rFonts w:hint="eastAsia"/>
        </w:rPr>
        <w:br/>
      </w:r>
      <w:r>
        <w:rPr>
          <w:rFonts w:hint="eastAsia"/>
        </w:rPr>
        <w:t>　　（二）促进新疆航空发展</w:t>
      </w:r>
      <w:r>
        <w:rPr>
          <w:rFonts w:hint="eastAsia"/>
        </w:rPr>
        <w:br/>
      </w:r>
      <w:r>
        <w:rPr>
          <w:rFonts w:hint="eastAsia"/>
        </w:rPr>
        <w:t>　　四、通用航空发展</w:t>
      </w:r>
      <w:r>
        <w:rPr>
          <w:rFonts w:hint="eastAsia"/>
        </w:rPr>
        <w:br/>
      </w:r>
      <w:r>
        <w:rPr>
          <w:rFonts w:hint="eastAsia"/>
        </w:rPr>
        <w:t>　　五、2011年民航发展目标及形势</w:t>
      </w:r>
      <w:r>
        <w:rPr>
          <w:rFonts w:hint="eastAsia"/>
        </w:rPr>
        <w:br/>
      </w:r>
      <w:r>
        <w:rPr>
          <w:rFonts w:hint="eastAsia"/>
        </w:rPr>
        <w:t>　　第五章 中-智-林-专题：高铁与民航竞争</w:t>
      </w:r>
      <w:r>
        <w:rPr>
          <w:rFonts w:hint="eastAsia"/>
        </w:rPr>
        <w:br/>
      </w:r>
      <w:r>
        <w:rPr>
          <w:rFonts w:hint="eastAsia"/>
        </w:rPr>
        <w:t>　　一、现状</w:t>
      </w:r>
      <w:r>
        <w:rPr>
          <w:rFonts w:hint="eastAsia"/>
        </w:rPr>
        <w:br/>
      </w:r>
      <w:r>
        <w:rPr>
          <w:rFonts w:hint="eastAsia"/>
        </w:rPr>
        <w:t>　　二、对策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2010年全社会客货运输量</w:t>
      </w:r>
      <w:r>
        <w:rPr>
          <w:rFonts w:hint="eastAsia"/>
        </w:rPr>
        <w:br/>
      </w:r>
      <w:r>
        <w:rPr>
          <w:rFonts w:hint="eastAsia"/>
        </w:rPr>
        <w:t>　　图表 2 2010年民航主要生产运输指标</w:t>
      </w:r>
      <w:r>
        <w:rPr>
          <w:rFonts w:hint="eastAsia"/>
        </w:rPr>
        <w:br/>
      </w:r>
      <w:r>
        <w:rPr>
          <w:rFonts w:hint="eastAsia"/>
        </w:rPr>
        <w:t>　　图表 3 2010年民航客座率及载运率</w:t>
      </w:r>
      <w:r>
        <w:rPr>
          <w:rFonts w:hint="eastAsia"/>
        </w:rPr>
        <w:br/>
      </w:r>
      <w:r>
        <w:rPr>
          <w:rFonts w:hint="eastAsia"/>
        </w:rPr>
        <w:t>　　图表 4 2010年飞机日利用率</w:t>
      </w:r>
      <w:r>
        <w:rPr>
          <w:rFonts w:hint="eastAsia"/>
        </w:rPr>
        <w:br/>
      </w:r>
      <w:r>
        <w:rPr>
          <w:rFonts w:hint="eastAsia"/>
        </w:rPr>
        <w:t>　　图表 5 2010年国航生产经营情况1</w:t>
      </w:r>
      <w:r>
        <w:rPr>
          <w:rFonts w:hint="eastAsia"/>
        </w:rPr>
        <w:br/>
      </w:r>
      <w:r>
        <w:rPr>
          <w:rFonts w:hint="eastAsia"/>
        </w:rPr>
        <w:t>　　图表 6 2010年东航生产经营情况</w:t>
      </w:r>
      <w:r>
        <w:rPr>
          <w:rFonts w:hint="eastAsia"/>
        </w:rPr>
        <w:br/>
      </w:r>
      <w:r>
        <w:rPr>
          <w:rFonts w:hint="eastAsia"/>
        </w:rPr>
        <w:t>　　图表 7 2010年南航生产经营情况</w:t>
      </w:r>
      <w:r>
        <w:rPr>
          <w:rFonts w:hint="eastAsia"/>
        </w:rPr>
        <w:br/>
      </w:r>
      <w:r>
        <w:rPr>
          <w:rFonts w:hint="eastAsia"/>
        </w:rPr>
        <w:t>　　图表 8 2010年海航生产经营情况</w:t>
      </w:r>
      <w:r>
        <w:rPr>
          <w:rFonts w:hint="eastAsia"/>
        </w:rPr>
        <w:br/>
      </w:r>
      <w:r>
        <w:rPr>
          <w:rFonts w:hint="eastAsia"/>
        </w:rPr>
        <w:t>　　图表 9 2010年首都国际机场生产经营情况</w:t>
      </w:r>
      <w:r>
        <w:rPr>
          <w:rFonts w:hint="eastAsia"/>
        </w:rPr>
        <w:br/>
      </w:r>
      <w:r>
        <w:rPr>
          <w:rFonts w:hint="eastAsia"/>
        </w:rPr>
        <w:t>　　图表 10 2010年上海浦东机场生产经营情况</w:t>
      </w:r>
      <w:r>
        <w:rPr>
          <w:rFonts w:hint="eastAsia"/>
        </w:rPr>
        <w:br/>
      </w:r>
      <w:r>
        <w:rPr>
          <w:rFonts w:hint="eastAsia"/>
        </w:rPr>
        <w:t>　　图表 11 2010年上海虹桥机场生产经营情况</w:t>
      </w:r>
      <w:r>
        <w:rPr>
          <w:rFonts w:hint="eastAsia"/>
        </w:rPr>
        <w:br/>
      </w:r>
      <w:r>
        <w:rPr>
          <w:rFonts w:hint="eastAsia"/>
        </w:rPr>
        <w:t>　　图表 12 2010年广州白云机场生产经营情况</w:t>
      </w:r>
      <w:r>
        <w:rPr>
          <w:rFonts w:hint="eastAsia"/>
        </w:rPr>
        <w:br/>
      </w:r>
      <w:r>
        <w:rPr>
          <w:rFonts w:hint="eastAsia"/>
        </w:rPr>
        <w:t>　　图表 13 2010年深圳宝安机场生产经营情况</w:t>
      </w:r>
      <w:r>
        <w:rPr>
          <w:rFonts w:hint="eastAsia"/>
        </w:rPr>
        <w:br/>
      </w:r>
      <w:r>
        <w:rPr>
          <w:rFonts w:hint="eastAsia"/>
        </w:rPr>
        <w:t>　　图表 14 2010年成都双流机场生产经营情况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4ffbad3a4894" w:history="1">
        <w:r>
          <w:rPr>
            <w:rStyle w:val="Hyperlink"/>
          </w:rPr>
          <w:t>2011年航空运输行业研究分析报告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44ffbad3a4894" w:history="1">
        <w:r>
          <w:rPr>
            <w:rStyle w:val="Hyperlink"/>
          </w:rPr>
          <w:t>https://www.20087.com/2011-04/R_2011nianhangkongyunshuxingyeyanjiufe.html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3049e24674812" w:history="1">
      <w:r>
        <w:rPr>
          <w:rStyle w:val="Hyperlink"/>
        </w:rPr>
        <w:t>2011年航空运输行业研究分析报告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hangkongyunshuxingyeyanjiufe.html" TargetMode="External" Id="Rabc44ffbad3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hangkongyunshuxingyeyanjiufe.html" TargetMode="External" Id="Re993049e246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2011-04-17T05:17:00Z</dcterms:created>
  <dcterms:modified xsi:type="dcterms:W3CDTF">2011-04-17T06:17:00Z</dcterms:modified>
  <dc:subject>2011年航空运输行业研究分析报告</dc:subject>
  <dc:title>2011年航空运输行业研究分析报告</dc:title>
  <cp:keywords>2011年航空运输行业研究分析报告</cp:keywords>
  <dc:description>2011年航空运输行业研究分析报告</dc:description>
</cp:coreProperties>
</file>