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00b80e454332" w:history="1">
              <w:r>
                <w:rPr>
                  <w:rStyle w:val="Hyperlink"/>
                </w:rPr>
                <w:t>2011年软饮料行业研究分析报告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00b80e454332" w:history="1">
              <w:r>
                <w:rPr>
                  <w:rStyle w:val="Hyperlink"/>
                </w:rPr>
                <w:t>2011年软饮料行业研究分析报告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600b80e454332" w:history="1">
                <w:r>
                  <w:rPr>
                    <w:rStyle w:val="Hyperlink"/>
                  </w:rPr>
                  <w:t>https://www.20087.com/2011-04/R_2011nianruanyinliaoxingyeyanjiufenxi.html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 年软饮料行业扩张加速。1～11 月，我国软饮料制造业累计实现产品销售收入301957 亿元，同比增长2211%，增速比上年同期上升了498 个百分点；累计工业销售产值为299457 亿元，同比增长2369%，增速比上年同期上升了415个百分点；11 月末，我国软饮料制造业资产总计为236945 亿元，同比增长2299%，增速比上年同期上升了1297 个百分点、</w:t>
      </w:r>
      <w:r>
        <w:rPr>
          <w:rFonts w:hint="eastAsia"/>
        </w:rPr>
        <w:br/>
      </w:r>
      <w:r>
        <w:rPr>
          <w:rFonts w:hint="eastAsia"/>
        </w:rPr>
        <w:t>　　2010 年，软饮料行业利润总额同比下降。1～11 月，我国软饮料制造业累计利润总额为22252 亿元，比上年同期减少了350 亿元；亏损企业累计亏损额为2089亿元，同比增长5137%，增速比上年同期上升了3950 个百分点。11 月末，我国软饮料制造业亏损面为1296%，比上年同期减少了001 个百分点；亏损深度为939%，比上年同期增加了213 个百分点。</w:t>
      </w:r>
      <w:r>
        <w:rPr>
          <w:rFonts w:hint="eastAsia"/>
        </w:rPr>
        <w:br/>
      </w:r>
      <w:r>
        <w:rPr>
          <w:rFonts w:hint="eastAsia"/>
        </w:rPr>
        <w:t>　　分产品来看，2010 年，我国生产软饮料998380 万吨，同比增长1830%，增幅比上年同期下降了600 个百分点；生产碳酸饮料126524 万吨，同比增长081%，增幅比上年同期下降了628 个百分点；生产冷冻饮料24558 万吨，同比增长561%，增幅比上年同期下降了042 个百分点；生产瓶（罐）装饮用水424961 万吨，同比增长2236%，增幅比上年同期下降了224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2010年1～11月软饮料制造业运行情况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2010年1～12月主要产品生产情况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一、软饮料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二、碳酸饮料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三、冷冻饮料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四、瓶（罐）装饮用水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2010年1～11月重点地区产业运行情况</w:t>
      </w:r>
      <w:r>
        <w:rPr>
          <w:rFonts w:hint="eastAsia"/>
        </w:rPr>
        <w:br/>
      </w:r>
      <w:r>
        <w:rPr>
          <w:rFonts w:hint="eastAsia"/>
        </w:rPr>
        <w:t>　　一、产品销售收入</w:t>
      </w:r>
      <w:r>
        <w:rPr>
          <w:rFonts w:hint="eastAsia"/>
        </w:rPr>
        <w:br/>
      </w:r>
      <w:r>
        <w:rPr>
          <w:rFonts w:hint="eastAsia"/>
        </w:rPr>
        <w:t>　　二、利润</w:t>
      </w:r>
      <w:r>
        <w:rPr>
          <w:rFonts w:hint="eastAsia"/>
        </w:rPr>
        <w:br/>
      </w:r>
      <w:r>
        <w:rPr>
          <w:rFonts w:hint="eastAsia"/>
        </w:rPr>
        <w:t>　　三、亏损额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2010年1～11月重点地区产品生产情况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第五章 中.智.林 行业热点与政策动态</w:t>
      </w:r>
      <w:r>
        <w:rPr>
          <w:rFonts w:hint="eastAsia"/>
        </w:rPr>
        <w:br/>
      </w:r>
      <w:r>
        <w:rPr>
          <w:rFonts w:hint="eastAsia"/>
        </w:rPr>
        <w:t>　　一、果醋饮料：期待标准规范市场</w:t>
      </w:r>
      <w:r>
        <w:rPr>
          <w:rFonts w:hint="eastAsia"/>
        </w:rPr>
        <w:br/>
      </w:r>
      <w:r>
        <w:rPr>
          <w:rFonts w:hint="eastAsia"/>
        </w:rPr>
        <w:t>　　二、可口可乐旗下两品牌退出中国</w:t>
      </w:r>
      <w:r>
        <w:rPr>
          <w:rFonts w:hint="eastAsia"/>
        </w:rPr>
        <w:br/>
      </w:r>
      <w:r>
        <w:rPr>
          <w:rFonts w:hint="eastAsia"/>
        </w:rPr>
        <w:t>　　三、太子奶成为国家标准第一起草企业</w:t>
      </w:r>
      <w:r>
        <w:rPr>
          <w:rFonts w:hint="eastAsia"/>
        </w:rPr>
        <w:br/>
      </w:r>
      <w:r>
        <w:rPr>
          <w:rFonts w:hint="eastAsia"/>
        </w:rPr>
        <w:t>　　四、可口可乐新推环保瓶节省35%的碳排放、70%回收空间</w:t>
      </w:r>
      <w:r>
        <w:rPr>
          <w:rFonts w:hint="eastAsia"/>
        </w:rPr>
        <w:br/>
      </w:r>
      <w:r>
        <w:rPr>
          <w:rFonts w:hint="eastAsia"/>
        </w:rPr>
        <w:t>　　五、卫生部取消乳品中三聚氰胺相关规定</w:t>
      </w:r>
      <w:r>
        <w:rPr>
          <w:rFonts w:hint="eastAsia"/>
        </w:rPr>
        <w:br/>
      </w:r>
      <w:r>
        <w:rPr>
          <w:rFonts w:hint="eastAsia"/>
        </w:rPr>
        <w:t>　　六、卫生部批准允许夏枯草等为凉茶饮料原料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七、李克强：持续加大监管工作力度，切实提高食品安全水平</w:t>
      </w:r>
      <w:r>
        <w:rPr>
          <w:rFonts w:hint="eastAsia"/>
        </w:rPr>
        <w:br/>
      </w:r>
      <w:r>
        <w:rPr>
          <w:rFonts w:hint="eastAsia"/>
        </w:rPr>
        <w:t>　　八、卫生部要求添加香精、香料食品都应进行标识</w:t>
      </w:r>
      <w:r>
        <w:rPr>
          <w:rFonts w:hint="eastAsia"/>
        </w:rPr>
        <w:br/>
      </w:r>
      <w:r>
        <w:rPr>
          <w:rFonts w:hint="eastAsia"/>
        </w:rPr>
        <w:t>　　九、我国将开展乳品安全国家标准跟踪评估</w:t>
      </w:r>
      <w:r>
        <w:rPr>
          <w:rFonts w:hint="eastAsia"/>
        </w:rPr>
        <w:br/>
      </w:r>
      <w:r>
        <w:rPr>
          <w:rFonts w:hint="eastAsia"/>
        </w:rPr>
        <w:t>　　十、饮料专家：卖掉汇源股份符合达能长期战略</w:t>
      </w:r>
      <w:r>
        <w:rPr>
          <w:rFonts w:hint="eastAsia"/>
        </w:rPr>
        <w:br/>
      </w:r>
      <w:r>
        <w:rPr>
          <w:rFonts w:hint="eastAsia"/>
        </w:rPr>
        <w:t>　　十一、科学家首次研发饮料，喜草领跑植物饮料市场</w:t>
      </w:r>
      <w:r>
        <w:rPr>
          <w:rFonts w:hint="eastAsia"/>
        </w:rPr>
        <w:br/>
      </w:r>
      <w:r>
        <w:rPr>
          <w:rFonts w:hint="eastAsia"/>
        </w:rPr>
        <w:t>　　十二、饮料业掀起绿色革命，销量与产量不再是唯一标准</w:t>
      </w:r>
      <w:r>
        <w:rPr>
          <w:rFonts w:hint="eastAsia"/>
        </w:rPr>
        <w:br/>
      </w:r>
      <w:r>
        <w:rPr>
          <w:rFonts w:hint="eastAsia"/>
        </w:rPr>
        <w:t>　　十三、枣庄杨宁集团6000吨玉米汁饮料即将上市</w:t>
      </w:r>
      <w:r>
        <w:rPr>
          <w:rFonts w:hint="eastAsia"/>
        </w:rPr>
        <w:br/>
      </w:r>
      <w:r>
        <w:rPr>
          <w:rFonts w:hint="eastAsia"/>
        </w:rPr>
        <w:t>　　十四、红牛功能饮料国内第四个生产基地开业运营</w:t>
      </w:r>
      <w:r>
        <w:rPr>
          <w:rFonts w:hint="eastAsia"/>
        </w:rPr>
        <w:br/>
      </w:r>
      <w:r>
        <w:rPr>
          <w:rFonts w:hint="eastAsia"/>
        </w:rPr>
        <w:t>　　十五、欢乐家园、莱蔓士等品牌葡萄酒上质量黑榜</w:t>
      </w:r>
      <w:r>
        <w:rPr>
          <w:rFonts w:hint="eastAsia"/>
        </w:rPr>
        <w:br/>
      </w:r>
      <w:r>
        <w:rPr>
          <w:rFonts w:hint="eastAsia"/>
        </w:rPr>
        <w:t>　　十六、康师傅统一"较劲"内地设厂加剧产能竞赛</w:t>
      </w:r>
      <w:r>
        <w:rPr>
          <w:rFonts w:hint="eastAsia"/>
        </w:rPr>
        <w:br/>
      </w:r>
      <w:r>
        <w:rPr>
          <w:rFonts w:hint="eastAsia"/>
        </w:rPr>
        <w:t>　　十七、河北首批红枣罐装饮料研制成功</w:t>
      </w:r>
      <w:r>
        <w:rPr>
          <w:rFonts w:hint="eastAsia"/>
        </w:rPr>
        <w:br/>
      </w:r>
      <w:r>
        <w:rPr>
          <w:rFonts w:hint="eastAsia"/>
        </w:rPr>
        <w:t>　　十八、北京海关销毁80余吨依云矿泉水</w:t>
      </w:r>
      <w:r>
        <w:rPr>
          <w:rFonts w:hint="eastAsia"/>
        </w:rPr>
        <w:br/>
      </w:r>
      <w:r>
        <w:rPr>
          <w:rFonts w:hint="eastAsia"/>
        </w:rPr>
        <w:t>　　十九、汇源"喝下"旭日升，与康师傅统一竞争茶饮料市场</w:t>
      </w:r>
      <w:r>
        <w:rPr>
          <w:rFonts w:hint="eastAsia"/>
        </w:rPr>
        <w:br/>
      </w:r>
      <w:r>
        <w:rPr>
          <w:rFonts w:hint="eastAsia"/>
        </w:rPr>
        <w:t>　　二十、2010年我国浓缩果汁行业出口实现增长</w:t>
      </w:r>
      <w:r>
        <w:rPr>
          <w:rFonts w:hint="eastAsia"/>
        </w:rPr>
        <w:br/>
      </w:r>
      <w:r>
        <w:rPr>
          <w:rFonts w:hint="eastAsia"/>
        </w:rPr>
        <w:t>　　二十一、可乐色素有致癌风险，专家称可口百事应禁用</w:t>
      </w:r>
      <w:r>
        <w:rPr>
          <w:rFonts w:hint="eastAsia"/>
        </w:rPr>
        <w:br/>
      </w:r>
      <w:r>
        <w:rPr>
          <w:rFonts w:hint="eastAsia"/>
        </w:rPr>
        <w:t>　　二十二、中国饮料业生产成本全面上涨</w:t>
      </w:r>
      <w:r>
        <w:rPr>
          <w:rFonts w:hint="eastAsia"/>
        </w:rPr>
        <w:br/>
      </w:r>
      <w:r>
        <w:rPr>
          <w:rFonts w:hint="eastAsia"/>
        </w:rPr>
        <w:t>　　二十三、广东凉茶入选国家863计划</w:t>
      </w:r>
      <w:r>
        <w:rPr>
          <w:rFonts w:hint="eastAsia"/>
        </w:rPr>
        <w:br/>
      </w:r>
      <w:r>
        <w:rPr>
          <w:rFonts w:hint="eastAsia"/>
        </w:rPr>
        <w:t>　　二十四、保健酒椰岛投资10亿大举进军饮料业</w:t>
      </w:r>
      <w:r>
        <w:rPr>
          <w:rFonts w:hint="eastAsia"/>
        </w:rPr>
        <w:br/>
      </w:r>
      <w:r>
        <w:rPr>
          <w:rFonts w:hint="eastAsia"/>
        </w:rPr>
        <w:t>　　二十五、饮料工业协会称农产品涨价5成冲击行业</w:t>
      </w:r>
      <w:r>
        <w:rPr>
          <w:rFonts w:hint="eastAsia"/>
        </w:rPr>
        <w:br/>
      </w:r>
      <w:r>
        <w:rPr>
          <w:rFonts w:hint="eastAsia"/>
        </w:rPr>
        <w:t>　　二十六、茶饮料和蛋白饮料将成行业新增长点</w:t>
      </w:r>
      <w:r>
        <w:rPr>
          <w:rFonts w:hint="eastAsia"/>
        </w:rPr>
        <w:br/>
      </w:r>
      <w:r>
        <w:rPr>
          <w:rFonts w:hint="eastAsia"/>
        </w:rPr>
        <w:t>　　二十七、美商务部：我国三家浓缩苹果汁企业反倾销税案终裁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2010年1～11月软饮料制造业产业规模情况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2010年1～11月软饮料制造业资本/劳动密集度情况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2010年1～11月软饮料制造业产销情况</w:t>
      </w:r>
      <w:r>
        <w:rPr>
          <w:rFonts w:hint="eastAsia"/>
        </w:rPr>
        <w:br/>
      </w:r>
      <w:r>
        <w:rPr>
          <w:rFonts w:hint="eastAsia"/>
        </w:rPr>
        <w:t>　　图表 4 2010年1～11月软饮料制造业成本费用情况</w:t>
      </w:r>
      <w:r>
        <w:rPr>
          <w:rFonts w:hint="eastAsia"/>
        </w:rPr>
        <w:br/>
      </w:r>
      <w:r>
        <w:rPr>
          <w:rFonts w:hint="eastAsia"/>
        </w:rPr>
        <w:t>　　图表 5 2010年1～11月软饮料制造业成本费用结构</w:t>
      </w:r>
      <w:r>
        <w:rPr>
          <w:rFonts w:hint="eastAsia"/>
        </w:rPr>
        <w:br/>
      </w:r>
      <w:r>
        <w:rPr>
          <w:rFonts w:hint="eastAsia"/>
        </w:rPr>
        <w:t>　　图表 6 2010年1～11月软饮料制造业盈利情况</w:t>
      </w:r>
      <w:r>
        <w:rPr>
          <w:rFonts w:hint="eastAsia"/>
        </w:rPr>
        <w:br/>
      </w:r>
      <w:r>
        <w:rPr>
          <w:rFonts w:hint="eastAsia"/>
        </w:rPr>
        <w:t>　　图表 7 2010年1～11月软饮料制造业成长能力</w:t>
      </w:r>
      <w:r>
        <w:rPr>
          <w:rFonts w:hint="eastAsia"/>
        </w:rPr>
        <w:br/>
      </w:r>
      <w:r>
        <w:rPr>
          <w:rFonts w:hint="eastAsia"/>
        </w:rPr>
        <w:t>　　图表 8 2010年1～11月软饮料制造业盈利能力</w:t>
      </w:r>
      <w:r>
        <w:rPr>
          <w:rFonts w:hint="eastAsia"/>
        </w:rPr>
        <w:br/>
      </w:r>
      <w:r>
        <w:rPr>
          <w:rFonts w:hint="eastAsia"/>
        </w:rPr>
        <w:t>　　图表 9 2010年1～11月软饮料制造业偿债能力</w:t>
      </w:r>
      <w:r>
        <w:rPr>
          <w:rFonts w:hint="eastAsia"/>
        </w:rPr>
        <w:br/>
      </w:r>
      <w:r>
        <w:rPr>
          <w:rFonts w:hint="eastAsia"/>
        </w:rPr>
        <w:t>　　图表 10 2010年1～11月软饮料制造业经营能力</w:t>
      </w:r>
      <w:r>
        <w:rPr>
          <w:rFonts w:hint="eastAsia"/>
        </w:rPr>
        <w:br/>
      </w:r>
      <w:r>
        <w:rPr>
          <w:rFonts w:hint="eastAsia"/>
        </w:rPr>
        <w:t>　　图表 11 2010年1～12月我国软饮料累计产量及同比增长情况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2010年1～12月我国软饮料月度产量及同比增长情况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2010年1～12月我国碳酸饮料累计产量及同比增长情况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2010年1～12月我国碳酸饮料月度产量及同比增长情况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2010年1～12月我国冷冻饮料累计产量及同比增长情况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2010年1～12月我国冷冻饮料月度产量及同比增长情况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2010年1～12月我国瓶（罐）装饮用水累计产量及同比增长情况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2010年1～12月我国瓶（罐）装饮用水月度产量及同比增长情况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2010年1～11月我国软饮料制造业分省市运营状况</w:t>
      </w:r>
      <w:r>
        <w:rPr>
          <w:rFonts w:hint="eastAsia"/>
        </w:rPr>
        <w:br/>
      </w:r>
      <w:r>
        <w:rPr>
          <w:rFonts w:hint="eastAsia"/>
        </w:rPr>
        <w:t>　　图表 20 2010年1～11月我国软饮料制造业分企业规模运营状况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21 2010年1～11月我国软饮料制造业分经济类型运营状况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00b80e454332" w:history="1">
        <w:r>
          <w:rPr>
            <w:rStyle w:val="Hyperlink"/>
          </w:rPr>
          <w:t>2011年软饮料行业研究分析报告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600b80e454332" w:history="1">
        <w:r>
          <w:rPr>
            <w:rStyle w:val="Hyperlink"/>
          </w:rPr>
          <w:t>https://www.20087.com/2011-04/R_2011nianruanyinliaoxingyeyanjiufenxi.html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ba6b28b24ffb" w:history="1">
      <w:r>
        <w:rPr>
          <w:rStyle w:val="Hyperlink"/>
        </w:rPr>
        <w:t>2011年软饮料行业研究分析报告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ruanyinliaoxingyeyanjiufenxi.html" TargetMode="External" Id="Rf4a600b80e4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ruanyinliaoxingyeyanjiufenxi.html" TargetMode="External" Id="R105aba6b28b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2011-04-17T05:37:00Z</dcterms:created>
  <dcterms:modified xsi:type="dcterms:W3CDTF">2011-04-17T06:37:00Z</dcterms:modified>
  <dc:subject>2011年软饮料行业研究分析报告</dc:subject>
  <dc:title>2011年软饮料行业研究分析报告</dc:title>
  <cp:keywords>2011年软饮料行业研究分析报告</cp:keywords>
  <dc:description>2011年软饮料行业研究分析报告</dc:description>
</cp:coreProperties>
</file>