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9770085ce47de" w:history="1">
              <w:r>
                <w:rPr>
                  <w:rStyle w:val="Hyperlink"/>
                </w:rPr>
                <w:t>2011年中国互联网网络视频广告受众行为调查报告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9770085ce47de" w:history="1">
              <w:r>
                <w:rPr>
                  <w:rStyle w:val="Hyperlink"/>
                </w:rPr>
                <w:t>2011年中国互联网网络视频广告受众行为调查报告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9770085ce47de" w:history="1">
                <w:r>
                  <w:rPr>
                    <w:rStyle w:val="Hyperlink"/>
                  </w:rPr>
                  <w:t>https://www.20087.com/2011-05/R_2011hulianwangwangluoshipinguanggaos.html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9770085ce47de" w:history="1">
        <w:r>
          <w:rPr>
            <w:rStyle w:val="Hyperlink"/>
          </w:rPr>
          <w:t>2011年中国互联网网络视频广告受众行为调查报告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9770085ce47de" w:history="1">
        <w:r>
          <w:rPr>
            <w:rStyle w:val="Hyperlink"/>
          </w:rPr>
          <w:t>https://www.20087.com/2011-05/R_2011hulianwangwangluoshipinguanggaos.html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29c6a46994105" w:history="1">
      <w:r>
        <w:rPr>
          <w:rStyle w:val="Hyperlink"/>
        </w:rPr>
        <w:t>2011年中国互联网网络视频广告受众行为调查报告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hulianwangwangluoshipinguanggaos.html" TargetMode="External" Id="Rf7e9770085ce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hulianwangwangluoshipinguanggaos.html" TargetMode="External" Id="Rdef29c6a4699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2011-05-19T07:35:00Z</dcterms:created>
  <dcterms:modified xsi:type="dcterms:W3CDTF">2011-05-19T08:35:00Z</dcterms:modified>
  <dc:subject>2011年中国互联网网络视频广告受众行为调查报告</dc:subject>
  <dc:title>2011年中国互联网网络视频广告受众行为调查报告</dc:title>
  <cp:keywords>2011年中国互联网网络视频广告受众行为调查报告</cp:keywords>
  <dc:description>2011年中国互联网网络视频广告受众行为调查报告</dc:description>
</cp:coreProperties>
</file>