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3f6bc38e049e8" w:history="1">
              <w:r>
                <w:rPr>
                  <w:rStyle w:val="Hyperlink"/>
                </w:rPr>
                <w:t>2026-2032年中国保健药品发展调研及发展趋势预测报告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3f6bc38e049e8" w:history="1">
              <w:r>
                <w:rPr>
                  <w:rStyle w:val="Hyperlink"/>
                </w:rPr>
                <w:t>2026-2032年中国保健药品发展调研及发展趋势预测报告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3f6bc38e049e8" w:history="1">
                <w:r>
                  <w:rPr>
                    <w:rStyle w:val="Hyperlink"/>
                  </w:rPr>
                  <w:t>https://www.20087.com/2011-05/R_2011_2015baojianyaopinxingyefazhanqi.html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市场近年来随着人们健康意识的提高和老龄化社会的到来，呈现出持续增长的趋势。现代保健药品不仅涵盖了维生素、矿物质、氨基酸等基本营养补充剂，还扩展到了抗氧化剂、免疫增强剂、脑功能改善剂和体重管理产品等。科学研究和临床试验的支持，使得保健药品的功效得到了更充分的证实，同时也促进了产品配方的优化和安全性评估。此外，个性化营养和精准医疗理念的兴起，为保健药品的定制化开发提供了新的方向。</w:t>
      </w:r>
      <w:r>
        <w:rPr>
          <w:rFonts w:hint="eastAsia"/>
        </w:rPr>
        <w:br/>
      </w:r>
      <w:r>
        <w:rPr>
          <w:rFonts w:hint="eastAsia"/>
        </w:rPr>
        <w:t>　　未来，保健药品行业将更加注重精准营养、科学验证和产品创新。精准营养方面，将利用基因组学、代谢组学等生物信息学技术，开发针对个体健康状况和遗传特征的个性化保健品。科学验证方面，将加强与科研机构和医疗机构的合作，进行更深入的临床研究，确保产品功效的科学性和安全性。产品创新方面，将探索新型生物活性成分和配方组合，开发具有独特健康益处的创新产品，满足市场细分和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3f6bc38e049e8" w:history="1">
        <w:r>
          <w:rPr>
            <w:rStyle w:val="Hyperlink"/>
          </w:rPr>
          <w:t>2026-2032年中国保健药品发展调研及发展趋势预测报告</w:t>
        </w:r>
      </w:hyperlink>
      <w:r>
        <w:rPr>
          <w:rFonts w:hint="eastAsia"/>
        </w:rPr>
        <w:t>》基于对保健药品行业的长期监测研究，结合保健药品行业供需关系变化规律、产品消费结构、应用领域拓展、市场发展环境及政策支持等多维度分析，采用定量与定性相结合的科学方法，对行业内重点企业进行了系统研究。报告全面呈现了保健药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中国保健药品行业发展环境</w:t>
      </w:r>
      <w:r>
        <w:rPr>
          <w:rFonts w:hint="eastAsia"/>
        </w:rPr>
        <w:br/>
      </w:r>
      <w:r>
        <w:rPr>
          <w:rFonts w:hint="eastAsia"/>
        </w:rPr>
        <w:t>　　第一节 保健药品行业及属性分析</w:t>
      </w:r>
      <w:r>
        <w:rPr>
          <w:rFonts w:hint="eastAsia"/>
        </w:rPr>
        <w:br/>
      </w:r>
      <w:r>
        <w:rPr>
          <w:rFonts w:hint="eastAsia"/>
        </w:rPr>
        <w:t>　　　　一、保健药品行业定义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四、保健药品行业周期属性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保健药品行业政策发展环境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二、保健药品产业发展规划</w:t>
      </w:r>
      <w:r>
        <w:rPr>
          <w:rFonts w:hint="eastAsia"/>
        </w:rPr>
        <w:br/>
      </w:r>
      <w:r>
        <w:rPr>
          <w:rFonts w:hint="eastAsia"/>
        </w:rPr>
        <w:t>　　　　三、保健药品行业标准政策</w:t>
      </w:r>
      <w:r>
        <w:rPr>
          <w:rFonts w:hint="eastAsia"/>
        </w:rPr>
        <w:br/>
      </w:r>
      <w:r>
        <w:rPr>
          <w:rFonts w:hint="eastAsia"/>
        </w:rPr>
        <w:t>　　　　四、保健药品市场应用政策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中国保健药品行业发展分析</w:t>
      </w:r>
      <w:r>
        <w:rPr>
          <w:rFonts w:hint="eastAsia"/>
        </w:rPr>
        <w:br/>
      </w:r>
      <w:r>
        <w:rPr>
          <w:rFonts w:hint="eastAsia"/>
        </w:rPr>
        <w:t>　　第一节 中国保健药品行业的发展概况</w:t>
      </w:r>
      <w:r>
        <w:rPr>
          <w:rFonts w:hint="eastAsia"/>
        </w:rPr>
        <w:br/>
      </w:r>
      <w:r>
        <w:rPr>
          <w:rFonts w:hint="eastAsia"/>
        </w:rPr>
        <w:t>　　　　一、保健药品行业对国民经济和社会发展的贡献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二、2026年中国保健药品行业政策环境综述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2020-2025年中国保健药品行业的发展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一、2020-2025年中国保健药品行业的运行分析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二、2026年保健药品行业经济运行分析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中国保健药品行业发展存在的问题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一、中国保健药品行业供需值得关注的问题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二、保健药品行业发展亟需解决的问题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三、保健药品工业的应急机制需要加强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四、保健药品企业经营困境分析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中国保健药品行业的发展对策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中国保健药品行业经济运行分析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2020-2025年中国保健药品行业经济规模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四、2020-2025年保健药品行业产值规模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五、2020-2025年保健药品行业利润规模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2020-2025年中国保健药品行业区域结构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2020-2025年中国保健药品行业规模结构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2020-2025年中国保健药品行业控股结构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中国保健药品行业重点区域市场发展分析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二、2020-2025年保健药品市场供需现状分析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五、2026-2032年保健药品行业投资风险预测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二、2020-2025年保健药品市场供需现状分析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五、2026-2032年保健药品行业投资风险预测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二、2020-2025年保健药品市场供需现状分析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五、2026-2032年保健药品行业投资风险预测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二、2020-2025年保健药品市场供需现状分析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五、2026-2032年保健药品行业投资风险预测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中国保健药品行业盈利现状</w:t>
      </w:r>
      <w:r>
        <w:rPr>
          <w:rFonts w:hint="eastAsia"/>
        </w:rPr>
        <w:br/>
      </w:r>
      <w:r>
        <w:rPr>
          <w:rFonts w:hint="eastAsia"/>
        </w:rPr>
        <w:t>　　第一节 中国保健药品行业整体运行指标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四、2020-2025年保健药品行业盈利能力</w:t>
      </w:r>
      <w:r>
        <w:rPr>
          <w:rFonts w:hint="eastAsia"/>
        </w:rPr>
        <w:br/>
      </w:r>
      <w:r>
        <w:rPr>
          <w:rFonts w:hint="eastAsia"/>
        </w:rPr>
        <w:t>　　第二节 中国保健药品行业成本分析</w:t>
      </w:r>
      <w:r>
        <w:rPr>
          <w:rFonts w:hint="eastAsia"/>
        </w:rPr>
        <w:br/>
      </w:r>
      <w:r>
        <w:rPr>
          <w:rFonts w:hint="eastAsia"/>
        </w:rPr>
        <w:t>　　第三节 中国保健药品行业产销运存分析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中国保健药品行业整体盈利指标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中国保健药品行业盈利结构分析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保健药品行业产品市场价格分析与预测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2020-2025年保健药品行业产品市场价格回顾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2026年保健药品行业产品市场价格现状分析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影响保健药品行业产品市场价格因素分析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2026-2032年保健药品行业产品市场价格走势预测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2020-2025年中国保健药品行业进出口情况分析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一、2020-2025年中国保健药品行业进口分析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二、2020-2025年中国保健药品行业出口分析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2026-2032年中国保健药品行业进出口情况预测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保健药品企业（一）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第二节 保健药品企业（二）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第三节 保健药品企业（三）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第四节 保健药品企业（四）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t>　　第五节 保健药品企业（五）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三、保健药品企业经营状况</w:t>
      </w:r>
      <w:r>
        <w:rPr>
          <w:rFonts w:hint="eastAsia"/>
        </w:rPr>
        <w:br/>
      </w:r>
      <w:r>
        <w:rPr>
          <w:rFonts w:hint="eastAsia"/>
        </w:rPr>
        <w:t>　　　　四、保健药品企业发展策略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中国保健药品行业投资状况分析</w:t>
      </w:r>
      <w:r>
        <w:rPr>
          <w:rFonts w:hint="eastAsia"/>
        </w:rPr>
        <w:br/>
      </w:r>
      <w:r>
        <w:rPr>
          <w:rFonts w:hint="eastAsia"/>
        </w:rPr>
        <w:t>　　第一节 保健药品行业投资优劣势分析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保健药品行业投资概述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一、2020-2025年保健药品行业投资规模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二、2020-2025年保健药品行业投资结构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三、2020-2025年保健药品行业投资增速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四、2020-2025年保健药品行业投资地区</w:t>
      </w:r>
      <w:r>
        <w:rPr>
          <w:rFonts w:hint="eastAsia"/>
        </w:rPr>
        <w:br/>
      </w:r>
      <w:r>
        <w:rPr>
          <w:rFonts w:hint="eastAsia"/>
        </w:rPr>
        <w:t>　　第三节 保健药品行业投资机会分析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一、保健药品行业投资项目分析</w:t>
      </w:r>
      <w:r>
        <w:rPr>
          <w:rFonts w:hint="eastAsia"/>
        </w:rPr>
        <w:br/>
      </w:r>
      <w:r>
        <w:rPr>
          <w:rFonts w:hint="eastAsia"/>
        </w:rPr>
        <w:t>　　　　二、保健药品行业细分行业投资机会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五、保健药品行业投资新方向</w:t>
      </w:r>
      <w:r>
        <w:rPr>
          <w:rFonts w:hint="eastAsia"/>
        </w:rPr>
        <w:br/>
      </w:r>
      <w:r>
        <w:rPr>
          <w:rFonts w:hint="eastAsia"/>
        </w:rPr>
        <w:t>　　第四节 保健药品行业投资前景分析</w:t>
      </w:r>
      <w:r>
        <w:rPr>
          <w:rFonts w:hint="eastAsia"/>
        </w:rPr>
        <w:br/>
      </w:r>
      <w:r>
        <w:rPr>
          <w:rFonts w:hint="eastAsia"/>
        </w:rPr>
        <w:t>　　　　一、保健药品行业市场发展前景分析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二、保健药品行业市场蕴藏的商机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三、保健药品行业金融危机下的发展前景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四、2026-2032年保健药品行业市场面临的发展商机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中国保健药品行业发展趋势与规划建议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中国保健药品市场趋势预测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一、2020-2025年中国保健药品市场趋势总结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二、2026-2032年中国保健药品行业发展趋势分析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中国保健药品市场供给趋势预测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一、2026-2032年保健药品行业产品技术趋势分析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二、2026-2032年保健药品行业产量预测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三、2026-2032年保健药品行业市场供给量预测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中国保健药品市场需求趋势预测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一、2026-2032年保健药品市场需求热点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二、2026-2032年保健药品行业国内消费预测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三、2026-2032年保健药品行业国内价格预测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中国保健药品行业发展规划建议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中国保健药品行业企业发展策略建议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保健药品市场策略分析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保健药品销售策略分析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提高保健药品行业企业竞争力的建议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一、提高中国保健药品企业核心竞争力的对策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三、保健药品企业核心竞争力的因素及提升途径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四、提高保健药品的策略</w:t>
      </w:r>
      <w:r>
        <w:rPr>
          <w:rFonts w:hint="eastAsia"/>
        </w:rPr>
        <w:br/>
      </w:r>
      <w:r>
        <w:rPr>
          <w:rFonts w:hint="eastAsia"/>
        </w:rPr>
        <w:t>　　第四节 [中~智~林~]对中国保健药品品牌的战略思考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一、保健药品行业实施品牌战略的意义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二、保健药品行业企业品牌的现状分析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三、保健药品行业企业的品牌战略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四、保健药品行业品牌战略管理的策略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保健药品行业研究结论及建议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3f6bc38e049e8" w:history="1">
        <w:r>
          <w:rPr>
            <w:rStyle w:val="Hyperlink"/>
          </w:rPr>
          <w:t>2026-2032年中国保健药品发展调研及发展趋势预测报告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3f6bc38e049e8" w:history="1">
        <w:r>
          <w:rPr>
            <w:rStyle w:val="Hyperlink"/>
          </w:rPr>
          <w:t>https://www.20087.com/2011-05/R_2011_2015baojianyaopinxingyefazhanqi.html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1989094ac4f5c" w:history="1">
      <w:r>
        <w:rPr>
          <w:rStyle w:val="Hyperlink"/>
        </w:rPr>
        <w:t>2026-2032年中国保健药品发展调研及发展趋势预测报告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ojianyaopinxingyefazhanqi.html" TargetMode="External" Id="R3963f6bc38e0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ojianyaopinxingyefazhanqi.html" TargetMode="External" Id="R08a1989094a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2025-06-11T02:03:00Z</dcterms:created>
  <dcterms:modified xsi:type="dcterms:W3CDTF">2025-06-11T03:03:00Z</dcterms:modified>
  <dc:subject>2026-2032年中国保健药品发展调研及发展趋势预测报告</dc:subject>
  <dc:title>2026-2032年中国保健药品发展调研及发展趋势预测报告</dc:title>
  <cp:keywords>2026-2032年中国保健药品发展调研及发展趋势预测报告</cp:keywords>
  <dc:description>2026-2032年中国保健药品发展调研及发展趋势预测报告</dc:description>
</cp:coreProperties>
</file>