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47cd05927484c" w:history="1">
              <w:r>
                <w:rPr>
                  <w:rStyle w:val="Hyperlink"/>
                </w:rPr>
                <w:t>2011-2016年中国农业机械行业银行信贷市场研究报告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47cd05927484c" w:history="1">
              <w:r>
                <w:rPr>
                  <w:rStyle w:val="Hyperlink"/>
                </w:rPr>
                <w:t>2011-2016年中国农业机械行业银行信贷市场研究报告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47cd05927484c" w:history="1">
                <w:r>
                  <w:rPr>
                    <w:rStyle w:val="Hyperlink"/>
                  </w:rPr>
                  <w:t>https://www.20087.com/2011-05/R_2011_2016nongyejixiexingyeyinxingxin.html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农业机械行业信贷环境分析</w:t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二、行业分类及主要产品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三、中国农业机械行业开始产业升级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五、欧洲主要国家的农业及装备和机械化水平</w:t>
      </w:r>
      <w:r>
        <w:rPr>
          <w:rFonts w:hint="eastAsia"/>
        </w:rPr>
        <w:br/>
      </w:r>
      <w:r>
        <w:rPr>
          <w:rFonts w:hint="eastAsia"/>
        </w:rPr>
        <w:t>　　　　六、澳大利亚农机化发展特点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二、金融危机下贸易主导型国家面临需求减少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二、经济总量增速分析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三、农副产品加工机械</w:t>
      </w:r>
      <w:r>
        <w:rPr>
          <w:rFonts w:hint="eastAsia"/>
        </w:rPr>
        <w:br/>
      </w:r>
      <w:r>
        <w:rPr>
          <w:rFonts w:hint="eastAsia"/>
        </w:rPr>
        <w:t>　　　　四、畜牧机械</w:t>
      </w:r>
      <w:r>
        <w:rPr>
          <w:rFonts w:hint="eastAsia"/>
        </w:rPr>
        <w:br/>
      </w:r>
      <w:r>
        <w:rPr>
          <w:rFonts w:hint="eastAsia"/>
        </w:rPr>
        <w:t>　　　　五、农用车辆</w:t>
      </w:r>
      <w:r>
        <w:rPr>
          <w:rFonts w:hint="eastAsia"/>
        </w:rPr>
        <w:br/>
      </w:r>
      <w:r>
        <w:rPr>
          <w:rFonts w:hint="eastAsia"/>
        </w:rPr>
        <w:t>　　第二节 相关因素</w:t>
      </w:r>
      <w:r>
        <w:rPr>
          <w:rFonts w:hint="eastAsia"/>
        </w:rPr>
        <w:br/>
      </w:r>
      <w:r>
        <w:rPr>
          <w:rFonts w:hint="eastAsia"/>
        </w:rPr>
        <w:t>　　　　一、农业机械化水平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三、发动机行业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农业机械行业发展的政策环境</w:t>
      </w:r>
      <w:r>
        <w:rPr>
          <w:rFonts w:hint="eastAsia"/>
        </w:rPr>
        <w:br/>
      </w:r>
      <w:r>
        <w:rPr>
          <w:rFonts w:hint="eastAsia"/>
        </w:rPr>
        <w:t>　　第一节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五、2010年进口大型农机实施较低税率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第二节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二、2010年政府进一步提高补贴农机购置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2009-2012年农业机械行业关键指标定量预测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农业机械行业总体经济状况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一、2009年1-11月农业机械行业总体数据分析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二、2010年1-11月农业机械行业总体数据分析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三、2011年农业机械行业总体数据分析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农业机械行业产品产量及进出口统计</w:t>
      </w:r>
      <w:r>
        <w:rPr>
          <w:rFonts w:hint="eastAsia"/>
        </w:rPr>
        <w:br/>
      </w:r>
      <w:r>
        <w:rPr>
          <w:rFonts w:hint="eastAsia"/>
        </w:rPr>
        <w:t>　　第一节 产品产量统计</w:t>
      </w:r>
      <w:r>
        <w:rPr>
          <w:rFonts w:hint="eastAsia"/>
        </w:rPr>
        <w:br/>
      </w:r>
      <w:r>
        <w:rPr>
          <w:rFonts w:hint="eastAsia"/>
        </w:rPr>
        <w:t>　　　　一、小型拖拉机产量统计</w:t>
      </w:r>
      <w:r>
        <w:rPr>
          <w:rFonts w:hint="eastAsia"/>
        </w:rPr>
        <w:br/>
      </w:r>
      <w:r>
        <w:rPr>
          <w:rFonts w:hint="eastAsia"/>
        </w:rPr>
        <w:t>　　　　二、农作物收获机械产量统计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三、农业运输机械产量统计</w:t>
      </w:r>
      <w:r>
        <w:rPr>
          <w:rFonts w:hint="eastAsia"/>
        </w:rPr>
        <w:br/>
      </w:r>
      <w:r>
        <w:rPr>
          <w:rFonts w:hint="eastAsia"/>
        </w:rPr>
        <w:t>　　　　四、粮食加工机械产量统计</w:t>
      </w:r>
      <w:r>
        <w:rPr>
          <w:rFonts w:hint="eastAsia"/>
        </w:rPr>
        <w:br/>
      </w:r>
      <w:r>
        <w:rPr>
          <w:rFonts w:hint="eastAsia"/>
        </w:rPr>
        <w:t>　　第二节 进出口统计</w:t>
      </w:r>
      <w:r>
        <w:rPr>
          <w:rFonts w:hint="eastAsia"/>
        </w:rPr>
        <w:br/>
      </w:r>
      <w:r>
        <w:rPr>
          <w:rFonts w:hint="eastAsia"/>
        </w:rPr>
        <w:t>　　　　一、牵引车、拖拉机进出口统计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二、收割机、脱粒机等；农产品清洁、分选机器等进出口统计</w:t>
      </w:r>
      <w:r>
        <w:rPr>
          <w:rFonts w:hint="eastAsia"/>
        </w:rPr>
        <w:br/>
      </w:r>
      <w:r>
        <w:rPr>
          <w:rFonts w:hint="eastAsia"/>
        </w:rPr>
        <w:t>　　　　三、谷物等的清洁、分选机器；谷物等的加工机器进出口统计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农业机械行业财务状况综合评价</w:t>
      </w:r>
      <w:r>
        <w:rPr>
          <w:rFonts w:hint="eastAsia"/>
        </w:rPr>
        <w:br/>
      </w:r>
      <w:r>
        <w:rPr>
          <w:rFonts w:hint="eastAsia"/>
        </w:rPr>
        <w:t>　　第一节 我国农业机械行业偿债能力分析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我国农业机械行业盈利能力分析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我国农业机械行业营运能力分析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我国农业机械行业成长能力分析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关于农业机械行业财务状况的结论</w:t>
      </w:r>
      <w:r>
        <w:rPr>
          <w:rFonts w:hint="eastAsia"/>
        </w:rPr>
        <w:br/>
      </w:r>
      <w:r>
        <w:rPr>
          <w:rFonts w:hint="eastAsia"/>
        </w:rPr>
        <w:t>　　　　一、农业机械行业总体财务状况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中国一拖股份有限公司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农业机械行业信贷建议及风险提示</w:t>
      </w:r>
      <w:r>
        <w:rPr>
          <w:rFonts w:hint="eastAsia"/>
        </w:rPr>
        <w:br/>
      </w:r>
      <w:r>
        <w:rPr>
          <w:rFonts w:hint="eastAsia"/>
        </w:rPr>
        <w:t>第十章 农业机械行业银行信贷建议</w:t>
      </w:r>
      <w:r>
        <w:rPr>
          <w:rFonts w:hint="eastAsia"/>
        </w:rPr>
        <w:br/>
      </w:r>
      <w:r>
        <w:rPr>
          <w:rFonts w:hint="eastAsia"/>
        </w:rPr>
        <w:t>　　第一节 农业机械行业信用风险五因子评级模型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六、关于农业机械行业信用风险评级的结论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针对农业机械行业总体及不同规模的信贷建议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一、农业机械行业总体信贷建议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针对农业机械行业不同所有制企业的信贷建议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中智-林-　农业机械行业信贷风险提示</w:t>
      </w:r>
      <w:r>
        <w:rPr>
          <w:rFonts w:hint="eastAsia"/>
        </w:rPr>
        <w:br/>
      </w:r>
      <w:r>
        <w:rPr>
          <w:rFonts w:hint="eastAsia"/>
        </w:rPr>
        <w:t>　　　　一、农业机械行业面临的经济风险</w:t>
      </w:r>
      <w:r>
        <w:rPr>
          <w:rFonts w:hint="eastAsia"/>
        </w:rPr>
        <w:br/>
      </w:r>
      <w:r>
        <w:rPr>
          <w:rFonts w:hint="eastAsia"/>
        </w:rPr>
        <w:t>　　　　二、农业机械行业面临的政策风险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三、农业机械行业面临的技术风险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2005-2010年迪尔公司全球装备业净销售额</w:t>
      </w:r>
      <w:r>
        <w:rPr>
          <w:rFonts w:hint="eastAsia"/>
        </w:rPr>
        <w:br/>
      </w:r>
      <w:r>
        <w:rPr>
          <w:rFonts w:hint="eastAsia"/>
        </w:rPr>
        <w:t>　　图表 2 2009年美国市场不同区域精准化农业技术服务提供的比例</w:t>
      </w:r>
      <w:r>
        <w:rPr>
          <w:rFonts w:hint="eastAsia"/>
        </w:rPr>
        <w:br/>
      </w:r>
      <w:r>
        <w:rPr>
          <w:rFonts w:hint="eastAsia"/>
        </w:rPr>
        <w:t>　　图表 3 2005-2010年凯斯纽荷兰公司全球农业装备净销售额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4 2005-2010年爱科公司全球农业装备净销售额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2005-2010年末国家外汇储备</w:t>
      </w:r>
      <w:r>
        <w:rPr>
          <w:rFonts w:hint="eastAsia"/>
        </w:rPr>
        <w:br/>
      </w:r>
      <w:r>
        <w:rPr>
          <w:rFonts w:hint="eastAsia"/>
        </w:rPr>
        <w:t>　　图表 9 2005-2010年粮食产量</w:t>
      </w:r>
      <w:r>
        <w:rPr>
          <w:rFonts w:hint="eastAsia"/>
        </w:rPr>
        <w:br/>
      </w:r>
      <w:r>
        <w:rPr>
          <w:rFonts w:hint="eastAsia"/>
        </w:rPr>
        <w:t>　　图表 10 2005-2010年工业增加值</w:t>
      </w:r>
      <w:r>
        <w:rPr>
          <w:rFonts w:hint="eastAsia"/>
        </w:rPr>
        <w:br/>
      </w:r>
      <w:r>
        <w:rPr>
          <w:rFonts w:hint="eastAsia"/>
        </w:rPr>
        <w:t>　　图表 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2005-2010年城乡居民人民币储蓄存款余额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28 2010年人口数及其构成</w:t>
      </w:r>
      <w:r>
        <w:rPr>
          <w:rFonts w:hint="eastAsia"/>
        </w:rPr>
        <w:br/>
      </w:r>
      <w:r>
        <w:rPr>
          <w:rFonts w:hint="eastAsia"/>
        </w:rPr>
        <w:t>　　图表 29 2005-2010年农村居民人均纯收入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2005-2010年城镇居民人均纯收入</w:t>
      </w:r>
      <w:r>
        <w:rPr>
          <w:rFonts w:hint="eastAsia"/>
        </w:rPr>
        <w:br/>
      </w:r>
      <w:r>
        <w:rPr>
          <w:rFonts w:hint="eastAsia"/>
        </w:rPr>
        <w:t>　　图表 31 2008-2011年三季度我国国内生产总值分析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32 2011年中国发动机产量数据统计（分省市）</w:t>
      </w:r>
      <w:r>
        <w:rPr>
          <w:rFonts w:hint="eastAsia"/>
        </w:rPr>
        <w:br/>
      </w:r>
      <w:r>
        <w:rPr>
          <w:rFonts w:hint="eastAsia"/>
        </w:rPr>
        <w:t>　　图表 33 2010-2012年我国农业机械行业盈利预测分析</w:t>
      </w:r>
      <w:r>
        <w:rPr>
          <w:rFonts w:hint="eastAsia"/>
        </w:rPr>
        <w:br/>
      </w:r>
      <w:r>
        <w:rPr>
          <w:rFonts w:hint="eastAsia"/>
        </w:rPr>
        <w:t>　　图表 34 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35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36 2010年1-11月农业机械行业不同规模企业构成情况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37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38 2010年中国小型拖拉机产量分省市统计表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39 2011年中国小型拖拉机产量分省市统计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40 2010年中国农作物收获机械产量统计表（分省市）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41 2011年中国农作物收获机械产量分省市统计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2002-2011年10月中国农作物收获机械产量统计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43 2008农业运输机械产量统计表</w:t>
      </w:r>
      <w:r>
        <w:rPr>
          <w:rFonts w:hint="eastAsia"/>
        </w:rPr>
        <w:br/>
      </w:r>
      <w:r>
        <w:rPr>
          <w:rFonts w:hint="eastAsia"/>
        </w:rPr>
        <w:t>　　图表 44 2010年中国粮食加工机械产量统计表（分省市）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45 2011年中国粮食加工机械产量各省市统计汇总</w:t>
      </w:r>
      <w:r>
        <w:rPr>
          <w:rFonts w:hint="eastAsia"/>
        </w:rPr>
        <w:br/>
      </w:r>
      <w:r>
        <w:rPr>
          <w:rFonts w:hint="eastAsia"/>
        </w:rPr>
        <w:t>　　图表 47 2009-2011年收割机、脱粒机等；农产品清洁、分选机器等出口统计</w:t>
      </w:r>
      <w:r>
        <w:rPr>
          <w:rFonts w:hint="eastAsia"/>
        </w:rPr>
        <w:br/>
      </w:r>
      <w:r>
        <w:rPr>
          <w:rFonts w:hint="eastAsia"/>
        </w:rPr>
        <w:t>　　图表 49 2008-2011年10月农业机械行业总体偿债能力分析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图表 62 不同所有制企业利润状况</w:t>
      </w:r>
      <w:r>
        <w:rPr>
          <w:rFonts w:hint="eastAsia"/>
        </w:rPr>
        <w:br/>
      </w:r>
      <w:r>
        <w:rPr>
          <w:rFonts w:hint="eastAsia"/>
        </w:rPr>
        <w:t>　　图表 63 不同规模企业利润状况</w:t>
      </w:r>
      <w:r>
        <w:rPr>
          <w:rFonts w:hint="eastAsia"/>
        </w:rPr>
        <w:br/>
      </w:r>
      <w:r>
        <w:rPr>
          <w:rFonts w:hint="eastAsia"/>
        </w:rPr>
        <w:t>　　图表 64 近4年中国一拖股份有限公司资产负债率变化情况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近4年中国一拖股份有限公司销售毛利率变化情况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近4年中国一拖股份有限公司固定资产周转次数情况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近4年中国一拖股份有限公司流动资产周转次数变化情况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近4年中国一拖股份有限公司产权比率变化情况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近4年中国一拖股份有限公司已获利息倍数变化情况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潍柴重机盈利能力分析</w:t>
      </w:r>
      <w:r>
        <w:rPr>
          <w:rFonts w:hint="eastAsia"/>
        </w:rPr>
        <w:br/>
      </w:r>
      <w:r>
        <w:rPr>
          <w:rFonts w:hint="eastAsia"/>
        </w:rPr>
        <w:t>　　图表 71 潍柴重机盈利能力分析</w:t>
      </w:r>
      <w:r>
        <w:rPr>
          <w:rFonts w:hint="eastAsia"/>
        </w:rPr>
        <w:br/>
      </w:r>
      <w:r>
        <w:rPr>
          <w:rFonts w:hint="eastAsia"/>
        </w:rPr>
        <w:t>　　图表 72 潍柴重机营运能力</w:t>
      </w:r>
      <w:r>
        <w:rPr>
          <w:rFonts w:hint="eastAsia"/>
        </w:rPr>
        <w:br/>
      </w:r>
      <w:r>
        <w:rPr>
          <w:rFonts w:hint="eastAsia"/>
        </w:rPr>
        <w:t>　　图表 73 潍柴重机成长能力分析</w:t>
      </w:r>
      <w:r>
        <w:rPr>
          <w:rFonts w:hint="eastAsia"/>
        </w:rPr>
        <w:br/>
      </w:r>
      <w:r>
        <w:rPr>
          <w:rFonts w:hint="eastAsia"/>
        </w:rPr>
        <w:t>　　图表 74 江淮动力偿债能力分析</w:t>
      </w:r>
      <w:r>
        <w:rPr>
          <w:rFonts w:hint="eastAsia"/>
        </w:rPr>
        <w:br/>
      </w:r>
      <w:r>
        <w:rPr>
          <w:rFonts w:hint="eastAsia"/>
        </w:rPr>
        <w:t>　　图表 75 江淮动力盈利能力分析</w:t>
      </w:r>
      <w:r>
        <w:rPr>
          <w:rFonts w:hint="eastAsia"/>
        </w:rPr>
        <w:br/>
      </w:r>
      <w:r>
        <w:rPr>
          <w:rFonts w:hint="eastAsia"/>
        </w:rPr>
        <w:t>　　图表 76 江淮动力营运能力分析</w:t>
      </w:r>
      <w:r>
        <w:rPr>
          <w:rFonts w:hint="eastAsia"/>
        </w:rPr>
        <w:br/>
      </w:r>
      <w:r>
        <w:rPr>
          <w:rFonts w:hint="eastAsia"/>
        </w:rPr>
        <w:t>　　图表 77 江淮动力成长能力分析</w:t>
      </w:r>
      <w:r>
        <w:rPr>
          <w:rFonts w:hint="eastAsia"/>
        </w:rPr>
        <w:br/>
      </w:r>
      <w:r>
        <w:rPr>
          <w:rFonts w:hint="eastAsia"/>
        </w:rPr>
        <w:t>　　图表 78 东安黑豹偿债能力分析</w:t>
      </w:r>
      <w:r>
        <w:rPr>
          <w:rFonts w:hint="eastAsia"/>
        </w:rPr>
        <w:br/>
      </w:r>
      <w:r>
        <w:rPr>
          <w:rFonts w:hint="eastAsia"/>
        </w:rPr>
        <w:t>　　图表 79 东安黑豹盈利能力分析</w:t>
      </w:r>
      <w:r>
        <w:rPr>
          <w:rFonts w:hint="eastAsia"/>
        </w:rPr>
        <w:br/>
      </w:r>
      <w:r>
        <w:rPr>
          <w:rFonts w:hint="eastAsia"/>
        </w:rPr>
        <w:t>　　图表 80 东安黑豹营运能力分析</w:t>
      </w:r>
      <w:r>
        <w:rPr>
          <w:rFonts w:hint="eastAsia"/>
        </w:rPr>
        <w:br/>
      </w:r>
      <w:r>
        <w:rPr>
          <w:rFonts w:hint="eastAsia"/>
        </w:rPr>
        <w:t>　　图表 81 东安黑豹成长能力分析</w:t>
      </w:r>
      <w:r>
        <w:rPr>
          <w:rFonts w:hint="eastAsia"/>
        </w:rPr>
        <w:br/>
      </w:r>
      <w:r>
        <w:rPr>
          <w:rFonts w:hint="eastAsia"/>
        </w:rPr>
        <w:t>　　收起内容</w:t>
      </w:r>
      <w:r>
        <w:rPr>
          <w:rFonts w:hint="eastAsia"/>
        </w:rPr>
        <w:br/>
      </w:r>
      <w:r>
        <w:rPr>
          <w:rFonts w:hint="eastAsia"/>
        </w:rPr>
        <w:t>　　返回首页 收藏报告 个性定制 关闭窗口 返回顶部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47cd05927484c" w:history="1">
        <w:r>
          <w:rPr>
            <w:rStyle w:val="Hyperlink"/>
          </w:rPr>
          <w:t>2011-2016年中国农业机械行业银行信贷市场研究报告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47cd05927484c" w:history="1">
        <w:r>
          <w:rPr>
            <w:rStyle w:val="Hyperlink"/>
          </w:rPr>
          <w:t>https://www.20087.com/2011-05/R_2011_2016nongyejixiexingyeyinxingxin.html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d6ad56f94d6f" w:history="1">
      <w:r>
        <w:rPr>
          <w:rStyle w:val="Hyperlink"/>
        </w:rPr>
        <w:t>2011-2016年中国农业机械行业银行信贷市场研究报告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ongyejixiexingyeyinxingxin.html" TargetMode="External" Id="Re8447cd0592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ongyejixiexingyeyinxingxin.html" TargetMode="External" Id="Rd295d6ad56f9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2011-05-18T05:22:00Z</dcterms:created>
  <dcterms:modified xsi:type="dcterms:W3CDTF">2011-05-18T06:22:00Z</dcterms:modified>
  <dc:subject>2011-2016年中国农业机械行业银行信贷市场研究报告</dc:subject>
  <dc:title>2011-2016年中国农业机械行业银行信贷市场研究报告</dc:title>
  <cp:keywords>2011-2016年中国农业机械行业银行信贷市场研究报告</cp:keywords>
  <dc:description>2011-2016年中国农业机械行业银行信贷市场研究报告</dc:description>
</cp:coreProperties>
</file>