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2a03d709d4ecd" w:history="1">
              <w:r>
                <w:rPr>
                  <w:rStyle w:val="Hyperlink"/>
                </w:rPr>
                <w:t>2011-2015年中国易拉罐包装市场前景预测与投资战略咨询报告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2a03d709d4ecd" w:history="1">
              <w:r>
                <w:rPr>
                  <w:rStyle w:val="Hyperlink"/>
                </w:rPr>
                <w:t>2011-2015年中国易拉罐包装市场前景预测与投资战略咨询报告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2a03d709d4ecd" w:history="1">
                <w:r>
                  <w:rPr>
                    <w:rStyle w:val="Hyperlink"/>
                  </w:rPr>
                  <w:t>https://www.20087.com/2011-06/R_2011_2015yilaguanbaozhuangshichangqi.html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包装是一种用于饮料和食品的包装形式，因其方便开启和易于回收而受到市场的欢迎。近年来，随着包装技术和环保要求的进步，易拉罐包装的性能和应用范围不断拓展。通过采用更先进的印刷技术和更精细的成型工艺，易拉罐包装的外观设计和密封性得到了显著提升，提高了产品的美观性和保存效果。同时，随着对环保和健康要求的提高，易拉罐包装的设计更加注重可回收材料和无污染配方，减少了对环境的影响。此外，随着消费者对产品安全性和便捷性的重视，易拉罐包装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易拉罐包装的发展将更加注重环保化与个性化。通过引入纳米技术和功能性添加剂，易拉罐包装将具备更高的强度和更长的持效期，适应更多极端环境下的应用需求。随着生物技术的应用，易拉罐包装将更多地采用生物基材料，减少对传统石化原料的依赖。此外，随着可持续发展理念的推广，易拉罐包装的生产将更加注重环保设计，通过优化材料选择和生产工艺，减少能耗和废弃物排放。随着新材料技术的进步，易拉罐包装将采用更加高效且环保的材料，提高产品的使用寿命和能效比。随着循环经济的发展，易拉罐包装将更多地应用于可循环包装系统中，提高其在现代包装业中的应用价值。</w:t>
      </w:r>
      <w:r>
        <w:rPr>
          <w:rFonts w:hint="eastAsia"/>
        </w:rPr>
        <w:br/>
      </w:r>
      <w:r>
        <w:rPr>
          <w:rFonts w:hint="eastAsia"/>
        </w:rPr>
        <w:t>　　第一章 2010-2011年世界易拉罐产业运行形势分析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一、金属包装行业特点分析</w:t>
      </w:r>
      <w:r>
        <w:rPr>
          <w:rFonts w:hint="eastAsia"/>
        </w:rPr>
        <w:br/>
      </w:r>
      <w:r>
        <w:rPr>
          <w:rFonts w:hint="eastAsia"/>
        </w:rPr>
        <w:t>　　二、北美饮料金属包装市场发展回顾</w:t>
      </w:r>
      <w:r>
        <w:rPr>
          <w:rFonts w:hint="eastAsia"/>
        </w:rPr>
        <w:br/>
      </w:r>
      <w:r>
        <w:rPr>
          <w:rFonts w:hint="eastAsia"/>
        </w:rPr>
        <w:t>　　三、国际金属包装业的技术创新</w:t>
      </w:r>
      <w:r>
        <w:rPr>
          <w:rFonts w:hint="eastAsia"/>
        </w:rPr>
        <w:br/>
      </w:r>
      <w:r>
        <w:rPr>
          <w:rFonts w:hint="eastAsia"/>
        </w:rPr>
        <w:t>　　四、全球首款可降解金属包装材料上市</w:t>
      </w:r>
      <w:r>
        <w:rPr>
          <w:rFonts w:hint="eastAsia"/>
        </w:rPr>
        <w:br/>
      </w:r>
      <w:r>
        <w:rPr>
          <w:rFonts w:hint="eastAsia"/>
        </w:rPr>
        <w:t>　　五、产业链发展影响力分析</w:t>
      </w:r>
      <w:r>
        <w:rPr>
          <w:rFonts w:hint="eastAsia"/>
        </w:rPr>
        <w:br/>
      </w:r>
      <w:r>
        <w:rPr>
          <w:rFonts w:hint="eastAsia"/>
        </w:rPr>
        <w:t>　　第二节 2010-2011年世界易拉罐市场运行分析</w:t>
      </w:r>
      <w:r>
        <w:rPr>
          <w:rFonts w:hint="eastAsia"/>
        </w:rPr>
        <w:br/>
      </w:r>
      <w:r>
        <w:rPr>
          <w:rFonts w:hint="eastAsia"/>
        </w:rPr>
        <w:t>　　一、世界易拉罐市场需求分析</w:t>
      </w:r>
      <w:r>
        <w:rPr>
          <w:rFonts w:hint="eastAsia"/>
        </w:rPr>
        <w:br/>
      </w:r>
      <w:r>
        <w:rPr>
          <w:rFonts w:hint="eastAsia"/>
        </w:rPr>
        <w:t>　　二、市场产品生产技术发展分析</w:t>
      </w:r>
      <w:r>
        <w:rPr>
          <w:rFonts w:hint="eastAsia"/>
        </w:rPr>
        <w:br/>
      </w:r>
      <w:r>
        <w:rPr>
          <w:rFonts w:hint="eastAsia"/>
        </w:rPr>
        <w:t>　　三、世界易拉罐进出口贸易分析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2011-2015年世界易拉罐产业发展趋势预测分析</w:t>
      </w:r>
      <w:r>
        <w:rPr>
          <w:rFonts w:hint="eastAsia"/>
        </w:rPr>
        <w:br/>
      </w:r>
      <w:r>
        <w:rPr>
          <w:rFonts w:hint="eastAsia"/>
        </w:rPr>
        <w:t>　　第二章 2010-2011年中国易拉罐产业运行环境解析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2010-2011年中国金属包装产业政策分析</w:t>
      </w:r>
      <w:r>
        <w:rPr>
          <w:rFonts w:hint="eastAsia"/>
        </w:rPr>
        <w:br/>
      </w:r>
      <w:r>
        <w:rPr>
          <w:rFonts w:hint="eastAsia"/>
        </w:rPr>
        <w:t>　　二、金属包装桶罐产品生产许可证实施细则</w:t>
      </w:r>
      <w:r>
        <w:rPr>
          <w:rFonts w:hint="eastAsia"/>
        </w:rPr>
        <w:br/>
      </w:r>
      <w:r>
        <w:rPr>
          <w:rFonts w:hint="eastAsia"/>
        </w:rPr>
        <w:t>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[:中:智:林:]2010-2011年中国宏观经济环境分析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一、中国GDP分析</w:t>
      </w:r>
      <w:r>
        <w:rPr>
          <w:rFonts w:hint="eastAsia"/>
        </w:rPr>
        <w:br/>
      </w:r>
      <w:r>
        <w:rPr>
          <w:rFonts w:hint="eastAsia"/>
        </w:rPr>
        <w:t>　　二、消费价格指数分析</w:t>
      </w:r>
      <w:r>
        <w:rPr>
          <w:rFonts w:hint="eastAsia"/>
        </w:rPr>
        <w:br/>
      </w:r>
      <w:r>
        <w:rPr>
          <w:rFonts w:hint="eastAsia"/>
        </w:rPr>
        <w:t>　　三、城乡居民收入分析</w:t>
      </w:r>
      <w:r>
        <w:rPr>
          <w:rFonts w:hint="eastAsia"/>
        </w:rPr>
        <w:br/>
      </w:r>
      <w:r>
        <w:rPr>
          <w:rFonts w:hint="eastAsia"/>
        </w:rPr>
        <w:t>　　四、社会消费品零售总额</w:t>
      </w:r>
      <w:r>
        <w:rPr>
          <w:rFonts w:hint="eastAsia"/>
        </w:rPr>
        <w:br/>
      </w:r>
      <w:r>
        <w:rPr>
          <w:rFonts w:hint="eastAsia"/>
        </w:rPr>
        <w:t>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六、进出口总额及增长率分析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2a03d709d4ecd" w:history="1">
        <w:r>
          <w:rPr>
            <w:rStyle w:val="Hyperlink"/>
          </w:rPr>
          <w:t>2011-2015年中国易拉罐包装市场前景预测与投资战略咨询报告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2a03d709d4ecd" w:history="1">
        <w:r>
          <w:rPr>
            <w:rStyle w:val="Hyperlink"/>
          </w:rPr>
          <w:t>https://www.20087.com/2011-06/R_2011_2015yilaguanbaozhuangshichangqi.html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2919542e04427" w:history="1">
      <w:r>
        <w:rPr>
          <w:rStyle w:val="Hyperlink"/>
        </w:rPr>
        <w:t>2011-2015年中国易拉罐包装市场前景预测与投资战略咨询报告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laguanbaozhuangshichangqi.html" TargetMode="External" Id="R0a22a03d709d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laguanbaozhuangshichangqi.html" TargetMode="External" Id="R3132919542e0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2011-06-07T03:07:00Z</dcterms:created>
  <dcterms:modified xsi:type="dcterms:W3CDTF">2011-06-07T04:07:00Z</dcterms:modified>
  <dc:subject>2011-2015年中国易拉罐包装市场前景预测与投资战略咨询报告</dc:subject>
  <dc:title>2011-2015年中国易拉罐包装市场前景预测与投资战略咨询报告</dc:title>
  <cp:keywords>2011-2015年中国易拉罐包装市场前景预测与投资战略咨询报告</cp:keywords>
  <dc:description>2011-2015年中国易拉罐包装市场前景预测与投资战略咨询报告</dc:description>
</cp:coreProperties>
</file>