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af69200034c6d" w:history="1">
              <w:r>
                <w:rPr>
                  <w:rStyle w:val="Hyperlink"/>
                </w:rPr>
                <w:t>2011-2015年中国高压断路器市场深度与投资前景研究报告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af69200034c6d" w:history="1">
              <w:r>
                <w:rPr>
                  <w:rStyle w:val="Hyperlink"/>
                </w:rPr>
                <w:t>2011-2015年中国高压断路器市场深度与投资前景研究报告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af69200034c6d" w:history="1">
                <w:r>
                  <w:rPr>
                    <w:rStyle w:val="Hyperlink"/>
                  </w:rPr>
                  <w:t>https://www.20087.com/2011-06/R_2011_2015gaoyaduanluqishichangshendu.html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2010-2011年世界高压断路器市场运行分析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2010-2011年世界高压断路器行业运行概况</w:t>
      </w:r>
      <w:r>
        <w:rPr>
          <w:rFonts w:hint="eastAsia"/>
        </w:rPr>
        <w:br/>
      </w:r>
      <w:r>
        <w:rPr>
          <w:rFonts w:hint="eastAsia"/>
        </w:rPr>
        <w:t>　　　　一、世界高压断路器市场现状</w:t>
      </w:r>
      <w:r>
        <w:rPr>
          <w:rFonts w:hint="eastAsia"/>
        </w:rPr>
        <w:br/>
      </w:r>
      <w:r>
        <w:rPr>
          <w:rFonts w:hint="eastAsia"/>
        </w:rPr>
        <w:t>　　　　二、世界高压断路器运行特点分析</w:t>
      </w:r>
      <w:r>
        <w:rPr>
          <w:rFonts w:hint="eastAsia"/>
        </w:rPr>
        <w:br/>
      </w:r>
      <w:r>
        <w:rPr>
          <w:rFonts w:hint="eastAsia"/>
        </w:rPr>
        <w:t>　　　　三、世界高压断路器价格走势分析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2011-2015年世界高压断路器行业发展趋势分析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2010-2011年中国高压断路器行业技术环境分析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2010-2011年中国高压断路器行业产品技术运行分析</w:t>
      </w:r>
      <w:r>
        <w:rPr>
          <w:rFonts w:hint="eastAsia"/>
        </w:rPr>
        <w:br/>
      </w:r>
      <w:r>
        <w:rPr>
          <w:rFonts w:hint="eastAsia"/>
        </w:rPr>
        <w:t>　　　　一、当前中国高压断路器技术运行现况分析</w:t>
      </w:r>
      <w:r>
        <w:rPr>
          <w:rFonts w:hint="eastAsia"/>
        </w:rPr>
        <w:br/>
      </w:r>
      <w:r>
        <w:rPr>
          <w:rFonts w:hint="eastAsia"/>
        </w:rPr>
        <w:t>　　　　二、中外主要高压断路器生产商生产设备配置比较分析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三、中外高压断路器技术差距及其主要因素分析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四、提高中国高压断路器技术的策略</w:t>
      </w:r>
      <w:r>
        <w:rPr>
          <w:rFonts w:hint="eastAsia"/>
        </w:rPr>
        <w:br/>
      </w:r>
      <w:r>
        <w:rPr>
          <w:rFonts w:hint="eastAsia"/>
        </w:rPr>
        <w:t>　　第三节 2010-2011年中国高压断路器行业运行面临的问题分析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2006-2010年中国高压断路器制造行业主要数据监测分析（3923）</w:t>
      </w:r>
      <w:r>
        <w:rPr>
          <w:rFonts w:hint="eastAsia"/>
        </w:rPr>
        <w:br/>
      </w:r>
      <w:r>
        <w:rPr>
          <w:rFonts w:hint="eastAsia"/>
        </w:rPr>
        <w:t>　　第一节 2006-2010年11月份中国高压断路器制造行业规模分析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2010年11月份中国高压断路器制造行业结构分析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2006-2010年11月份中国高压断路器制造行业产值分析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2006-2010年11月份中国高压断路器制造行业成本费用分析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2006-2010年11月份中国高压断路器制造行业盈利能力分析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2010-2011年中国高压断路器行业市场供需分析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t>　　第三节 2010-2011年影响高压断路器市场供需关系的因素分析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2006-2009年中国高压断路器进出口数据监测分析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一、2006-2009年中国电压＜72.5千伏自动断路器进口数据分析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二、2006-2009年中国电压＜72.5千伏自动断路器出口数据分析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四、2006-2009年中国电压＜72.5千伏自动断路器进出口国家及地区分析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一、2006-2009年中国电压≥72.5千伏自动断路器进口数据分析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二、2006-2009年中国电压≥72.5千伏自动断路器出口数据分析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四、2006-2009年中国电压≥72.5千伏自动断路器进出口国家及地区分析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2010-2011年中国高压断路器行业市场竞争格局分析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一、高压断路器竞争程度</w:t>
      </w:r>
      <w:r>
        <w:rPr>
          <w:rFonts w:hint="eastAsia"/>
        </w:rPr>
        <w:br/>
      </w:r>
      <w:r>
        <w:rPr>
          <w:rFonts w:hint="eastAsia"/>
        </w:rPr>
        <w:t>　　　　二、高压断路器竞争力体现</w:t>
      </w:r>
      <w:r>
        <w:rPr>
          <w:rFonts w:hint="eastAsia"/>
        </w:rPr>
        <w:br/>
      </w:r>
      <w:r>
        <w:rPr>
          <w:rFonts w:hint="eastAsia"/>
        </w:rPr>
        <w:t>　　　　三、高压断路器成本、价格竞争分析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2010-2011年中国高压断路器行业市场集中度分析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2010-2011年中国高压断路器行业竞争策略分析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2010-2011年世界主要高压断路器企业在华投资态势分析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2010-2011年中国高压断路器行业优势企业竞争力分析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平高集团有限公司（sz）（FR）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河南平高电气股份有限公司（sz）（FR）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江苏帕威尔电气有限公司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2010-2011年中国特高压输电产业运行透析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2010-2011年中国特高压输电产业运行简况</w:t>
      </w:r>
      <w:r>
        <w:rPr>
          <w:rFonts w:hint="eastAsia"/>
        </w:rPr>
        <w:br/>
      </w:r>
      <w:r>
        <w:rPr>
          <w:rFonts w:hint="eastAsia"/>
        </w:rPr>
        <w:t>　　　　一、中国经济社会运行决定了中国区域电能需求分布极不均衡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二、煤炭运输紧张及环境容量制约决定了中国能源传输需要开辟新途径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三、特高压输电是中国能源传输的合理的新途径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四、特高压电网资源配置能力强大，运行前景广阔</w:t>
      </w:r>
      <w:r>
        <w:rPr>
          <w:rFonts w:hint="eastAsia"/>
        </w:rPr>
        <w:br/>
      </w:r>
      <w:r>
        <w:rPr>
          <w:rFonts w:hint="eastAsia"/>
        </w:rPr>
        <w:t>　　第二节 2010-2011年影响特高压输电行业运行的主要因素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2011-2015年中国特高压输电行业运行趋势展望</w:t>
      </w:r>
      <w:r>
        <w:rPr>
          <w:rFonts w:hint="eastAsia"/>
        </w:rPr>
        <w:br/>
      </w:r>
      <w:r>
        <w:rPr>
          <w:rFonts w:hint="eastAsia"/>
        </w:rPr>
        <w:t>　　　　一、特高压输电行业运行前景展望</w:t>
      </w:r>
      <w:r>
        <w:rPr>
          <w:rFonts w:hint="eastAsia"/>
        </w:rPr>
        <w:br/>
      </w:r>
      <w:r>
        <w:rPr>
          <w:rFonts w:hint="eastAsia"/>
        </w:rPr>
        <w:t>　　　　二、2011-2015年特高压输电行业相关指标预测方案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2011-2015年特高压输电行业对高压断路器的影响展望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2011-2015年中国高压断路器行业运行前景预测分析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2011-2015年中国高压断路器行业运行趋势分析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一、中国高压断路器行业运行走势分析</w:t>
      </w:r>
      <w:r>
        <w:rPr>
          <w:rFonts w:hint="eastAsia"/>
        </w:rPr>
        <w:br/>
      </w:r>
      <w:r>
        <w:rPr>
          <w:rFonts w:hint="eastAsia"/>
        </w:rPr>
        <w:t>　　　　二、中国高压断路器行业技术开发方向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2011-2015年中国高压断路器行业市场运行前景预测分析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一、高压断路器供应预测</w:t>
      </w:r>
      <w:r>
        <w:rPr>
          <w:rFonts w:hint="eastAsia"/>
        </w:rPr>
        <w:br/>
      </w:r>
      <w:r>
        <w:rPr>
          <w:rFonts w:hint="eastAsia"/>
        </w:rPr>
        <w:t>　　　　二、高压断路器需求预测</w:t>
      </w:r>
      <w:r>
        <w:rPr>
          <w:rFonts w:hint="eastAsia"/>
        </w:rPr>
        <w:br/>
      </w:r>
      <w:r>
        <w:rPr>
          <w:rFonts w:hint="eastAsia"/>
        </w:rPr>
        <w:t>　　　　三、高压断路器进出口形势预测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2011-2015年中国高压断路器市场盈利能力预测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2011-2015年中国高压断路器行业投资风险预警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2010-2011年中国高压断路器行业投资环境分析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2010年中国高压断路器制造行业不同类型企业数量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2010年中国高压断路器制造行业不同所有制企业数量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2010年中国高压断路器制造行业不同类型销售收入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2010年中国高压断路器制造行业不同所有制销售收入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2006-2010年11月份中国高压断路器制造行业主要盈利能力指标分析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2006-2009年中国电压＜72.5千伏自动断路器进口数量分析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2006-2009年中国电压＜72.5千伏自动断路器进口金额分析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2006-2009年中国电压＜72.5千伏自动断路器出口数量分析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2006-2009年中国电压＜72.5千伏自动断路器出口金额分析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2006-2009年中国电压＜72.5千伏自动断路器进口国家及地区分析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2006-2009年中国电压＜72.5千伏自动断路器出口国家及地区分析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2006-2009年中国电压≥72.5千伏自动断路器进口数量分析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2006-2009年中国电压≥72.5千伏自动断路器进口金额分析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2006-2009年中国电压≥72.5千伏自动断路器出口数量分析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2006-2009年中国电压≥72.5千伏自动断路器出口金额分析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2006-2009年中国电压≥72.5千伏自动断路器进口国家及地区分析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2006-2009年中国电压≥72.5千伏自动断路器出口国家及地区分析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平高集团有限公司主要经济指标走势图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平高集团有限公司负债指标走势图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德力西电气有限公司负债情况图</w:t>
      </w:r>
      <w:r>
        <w:rPr>
          <w:rFonts w:hint="eastAsia"/>
        </w:rPr>
        <w:br/>
      </w:r>
      <w:r>
        <w:rPr>
          <w:rFonts w:hint="eastAsia"/>
        </w:rPr>
        <w:t>　　图表 德力西电气有限公司负债指标走势图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德力西电气有限公司成长能力指标走势图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江苏帕威尔电气有限公司负债情况图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江苏帕威尔电气有限公司成长能力指标走势图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af69200034c6d" w:history="1">
        <w:r>
          <w:rPr>
            <w:rStyle w:val="Hyperlink"/>
          </w:rPr>
          <w:t>2011-2015年中国高压断路器市场深度与投资前景研究报告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af69200034c6d" w:history="1">
        <w:r>
          <w:rPr>
            <w:rStyle w:val="Hyperlink"/>
          </w:rPr>
          <w:t>https://www.20087.com/2011-06/R_2011_2015gaoyaduanluqishichangshendu.html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热点：高压断路器图片大全、高压断路器分合闸过程讲解、高压断路器触点是什么做的、高压断路器的主要作用是什么、高压断路器的触头是银的吗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e93d9c14c433c" w:history="1">
      <w:r>
        <w:rPr>
          <w:rStyle w:val="Hyperlink"/>
        </w:rPr>
        <w:t>2011-2015年中国高压断路器市场深度与投资前景研究报告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oyaduanluqishichangshendu.html" TargetMode="External" Id="R0f2af692000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oyaduanluqishichangshendu.html" TargetMode="External" Id="Rd7fe93d9c14c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2011-06-23T07:40:00Z</dcterms:created>
  <dcterms:modified xsi:type="dcterms:W3CDTF">2011-06-23T08:40:00Z</dcterms:modified>
  <dc:subject>2011-2015年中国高压断路器市场深度与投资前景研究报告</dc:subject>
  <dc:title>2011-2015年中国高压断路器市场深度与投资前景研究报告</dc:title>
  <cp:keywords>2011-2015年中国高压断路器市场深度与投资前景研究报告</cp:keywords>
  <dc:description>2011-2015年中国高压断路器市场深度与投资前景研究报告</dc:description>
</cp:coreProperties>
</file>