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ff3531414f30" w:history="1">
              <w:r>
                <w:rPr>
                  <w:rStyle w:val="Hyperlink"/>
                </w:rPr>
                <w:t>2008-2015中国手机客户端软件行业深度研究分析及投资前景预测报告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ff3531414f30" w:history="1">
              <w:r>
                <w:rPr>
                  <w:rStyle w:val="Hyperlink"/>
                </w:rPr>
                <w:t>2008-2015中国手机客户端软件行业深度研究分析及投资前景预测报告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aff3531414f30" w:history="1">
                <w:r>
                  <w:rPr>
                    <w:rStyle w:val="Hyperlink"/>
                  </w:rPr>
                  <w:t>https://www.20087.com/2011-07/R_shoujikehuduanruanjianhangyeshenduya.html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2010-2011年中国手机客户端软件对移动增值业务的贡献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　　四、2010-2011年中国手机行业售后服务分析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2010-2011年中国手机客户端软件全新发展模式—手机客户端PORTAL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　　1、手机客户端PORTAL模式的优势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　　2、手机客户端PORTAL模式的价值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第四节 2010-2011年中国机客户端软件技术环境分析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ff3531414f30" w:history="1">
        <w:r>
          <w:rPr>
            <w:rStyle w:val="Hyperlink"/>
          </w:rPr>
          <w:t>2008-2015中国手机客户端软件行业深度研究分析及投资前景预测报告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aff3531414f30" w:history="1">
        <w:r>
          <w:rPr>
            <w:rStyle w:val="Hyperlink"/>
          </w:rPr>
          <w:t>https://www.20087.com/2011-07/R_shoujikehuduanruanjianhangyeshenduya.html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15217693e47eb" w:history="1">
      <w:r>
        <w:rPr>
          <w:rStyle w:val="Hyperlink"/>
        </w:rPr>
        <w:t>2008-2015中国手机客户端软件行业深度研究分析及投资前景预测报告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oujikehuduanruanjianhangyeshenduya.html" TargetMode="External" Id="Rd35aff35314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oujikehuduanruanjianhangyeshenduya.html" TargetMode="External" Id="R46715217693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2011-07-06T00:01:00Z</dcterms:created>
  <dcterms:modified xsi:type="dcterms:W3CDTF">2011-07-06T01:01:00Z</dcterms:modified>
  <dc:subject>2008-2015中国手机客户端软件行业深度研究分析及投资前景预测报告</dc:subject>
  <dc:title>2008-2015中国手机客户端软件行业深度研究分析及投资前景预测报告</dc:title>
  <cp:keywords>2008-2015中国手机客户端软件行业深度研究分析及投资前景预测报告</cp:keywords>
  <dc:description>2008-2015中国手机客户端软件行业深度研究分析及投资前景预测报告</dc:description>
</cp:coreProperties>
</file>