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169683a6648d0" w:history="1">
              <w:r>
                <w:rPr>
                  <w:rStyle w:val="Hyperlink"/>
                </w:rPr>
                <w:t>2011-2015年中国心电图机行业市场需求调研与投资战略决策深度研究报告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169683a6648d0" w:history="1">
              <w:r>
                <w:rPr>
                  <w:rStyle w:val="Hyperlink"/>
                </w:rPr>
                <w:t>2011-2015年中国心电图机行业市场需求调研与投资战略决策深度研究报告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169683a6648d0" w:history="1">
                <w:r>
                  <w:rPr>
                    <w:rStyle w:val="Hyperlink"/>
                  </w:rPr>
                  <w:t>https://www.20087.com/2011-07/R_2011_2015xindiantujixingyeshichangxu.html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中国心电图机设备概况</w:t>
      </w:r>
      <w:r>
        <w:rPr>
          <w:rFonts w:hint="eastAsia"/>
        </w:rPr>
        <w:br/>
      </w:r>
      <w:r>
        <w:rPr>
          <w:rFonts w:hint="eastAsia"/>
        </w:rPr>
        <w:t>　　第一节 心电图机界定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二、心电图机设备的应用</w:t>
      </w:r>
      <w:r>
        <w:rPr>
          <w:rFonts w:hint="eastAsia"/>
        </w:rPr>
        <w:br/>
      </w:r>
      <w:r>
        <w:rPr>
          <w:rFonts w:hint="eastAsia"/>
        </w:rPr>
        <w:t>　　第二节 心电图机设备的原理</w:t>
      </w:r>
      <w:r>
        <w:rPr>
          <w:rFonts w:hint="eastAsia"/>
        </w:rPr>
        <w:br/>
      </w:r>
      <w:r>
        <w:rPr>
          <w:rFonts w:hint="eastAsia"/>
        </w:rPr>
        <w:t>　　第三节 心电图机的分类</w:t>
      </w:r>
      <w:r>
        <w:rPr>
          <w:rFonts w:hint="eastAsia"/>
        </w:rPr>
        <w:br/>
      </w:r>
      <w:r>
        <w:rPr>
          <w:rFonts w:hint="eastAsia"/>
        </w:rPr>
        <w:t>　　　　一、按机器功能分类</w:t>
      </w:r>
      <w:r>
        <w:rPr>
          <w:rFonts w:hint="eastAsia"/>
        </w:rPr>
        <w:br/>
      </w:r>
      <w:r>
        <w:rPr>
          <w:rFonts w:hint="eastAsia"/>
        </w:rPr>
        <w:t>　　　　二、按记录器的分类</w:t>
      </w:r>
      <w:r>
        <w:rPr>
          <w:rFonts w:hint="eastAsia"/>
        </w:rPr>
        <w:br/>
      </w:r>
      <w:r>
        <w:rPr>
          <w:rFonts w:hint="eastAsia"/>
        </w:rPr>
        <w:t>　　　　三、按供电方式分类</w:t>
      </w:r>
      <w:r>
        <w:rPr>
          <w:rFonts w:hint="eastAsia"/>
        </w:rPr>
        <w:br/>
      </w:r>
      <w:r>
        <w:rPr>
          <w:rFonts w:hint="eastAsia"/>
        </w:rPr>
        <w:t>　　　　四、按一次可记录的信号导数来分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2011年中国心电图机行业市场发展环境分析（PEST分析法）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2011年中国心电图机行业社会环境分析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2011年中国心电图机行业市场形势分析</w:t>
      </w:r>
      <w:r>
        <w:rPr>
          <w:rFonts w:hint="eastAsia"/>
        </w:rPr>
        <w:br/>
      </w:r>
      <w:r>
        <w:rPr>
          <w:rFonts w:hint="eastAsia"/>
        </w:rPr>
        <w:t>　　第一节 2011年中国心电图机市场规模分析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一、中国心电图机生产分析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二、中国心电图机市场需求分析</w:t>
      </w:r>
      <w:r>
        <w:rPr>
          <w:rFonts w:hint="eastAsia"/>
        </w:rPr>
        <w:br/>
      </w:r>
      <w:r>
        <w:rPr>
          <w:rFonts w:hint="eastAsia"/>
        </w:rPr>
        <w:t>　　　　三、基于医院信息化心电图机的四大特点</w:t>
      </w:r>
      <w:r>
        <w:rPr>
          <w:rFonts w:hint="eastAsia"/>
        </w:rPr>
        <w:br/>
      </w:r>
      <w:r>
        <w:rPr>
          <w:rFonts w:hint="eastAsia"/>
        </w:rPr>
        <w:t>　　　　四、我国心电图机市场有望打破国外垄断格局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2011年中国心脏起搏器主要地区运行分析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2011年中国心电图机技术发展分析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2006-2010年中国心电图记录仪进出口数据监测分析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2006-2010年中国心电图记录仪进口数据分析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2006-2010年中国心电图记录仪出口数据分析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2006-2010年中国心电图记录仪进出口国家及地区分析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一、心电图机竞争力分析</w:t>
      </w:r>
      <w:r>
        <w:rPr>
          <w:rFonts w:hint="eastAsia"/>
        </w:rPr>
        <w:br/>
      </w:r>
      <w:r>
        <w:rPr>
          <w:rFonts w:hint="eastAsia"/>
        </w:rPr>
        <w:t>　　　　二、心电图机品牌竞争分析</w:t>
      </w:r>
      <w:r>
        <w:rPr>
          <w:rFonts w:hint="eastAsia"/>
        </w:rPr>
        <w:br/>
      </w:r>
      <w:r>
        <w:rPr>
          <w:rFonts w:hint="eastAsia"/>
        </w:rPr>
        <w:t>　　　　三、心电图机价格竞争分析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2011年中国心电图机行业竞争对手分析</w:t>
      </w:r>
      <w:r>
        <w:rPr>
          <w:rFonts w:hint="eastAsia"/>
        </w:rPr>
        <w:br/>
      </w:r>
      <w:r>
        <w:rPr>
          <w:rFonts w:hint="eastAsia"/>
        </w:rPr>
        <w:t>　　第一节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惠州科美思医用仪器有限公司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珠海市嘉润亚新医用电子科技有限公司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2011-2015年中国心电图机产业市场前景预测分析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二、十一五我国医疗器械产业发展的主要任务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2011-2015年中国心电图机市场前景分析</w:t>
      </w:r>
      <w:r>
        <w:rPr>
          <w:rFonts w:hint="eastAsia"/>
        </w:rPr>
        <w:br/>
      </w:r>
      <w:r>
        <w:rPr>
          <w:rFonts w:hint="eastAsia"/>
        </w:rPr>
        <w:t>　　　　一、心电图机市场供需预测分析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2011-2015年中国心电图机产业投资机会与风险分析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2011-2015年中国心电图机产业投资环境分析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一、心电图机投资潜力分析</w:t>
      </w:r>
      <w:r>
        <w:rPr>
          <w:rFonts w:hint="eastAsia"/>
        </w:rPr>
        <w:br/>
      </w:r>
      <w:r>
        <w:rPr>
          <w:rFonts w:hint="eastAsia"/>
        </w:rPr>
        <w:t>　　　　二、心电图机投资吸引力分析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一、心电图机行业竞争风险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三、心电图机行业经营风险</w:t>
      </w:r>
      <w:r>
        <w:rPr>
          <w:rFonts w:hint="eastAsia"/>
        </w:rPr>
        <w:br/>
      </w:r>
      <w:r>
        <w:rPr>
          <w:rFonts w:hint="eastAsia"/>
        </w:rPr>
        <w:t>　　第四节 中^智^林^－研究中心专家观点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169683a6648d0" w:history="1">
        <w:r>
          <w:rPr>
            <w:rStyle w:val="Hyperlink"/>
          </w:rPr>
          <w:t>2011-2015年中国心电图机行业市场需求调研与投资战略决策深度研究报告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169683a6648d0" w:history="1">
        <w:r>
          <w:rPr>
            <w:rStyle w:val="Hyperlink"/>
          </w:rPr>
          <w:t>https://www.20087.com/2011-07/R_2011_2015xindiantujixingyeshichangxu.html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热点：心电图机十大品牌、心电图机多少钱一台、心电图机操作流程、心电图机位置、心电图机操作视频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ce4748fce48cc" w:history="1">
      <w:r>
        <w:rPr>
          <w:rStyle w:val="Hyperlink"/>
        </w:rPr>
        <w:t>2011-2015年中国心电图机行业市场需求调研与投资战略决策深度研究报告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diantujixingyeshichangxu.html" TargetMode="External" Id="Rf9a169683a66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diantujixingyeshichangxu.html" TargetMode="External" Id="R14cce4748fce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2011-07-31T00:49:00Z</dcterms:created>
  <dcterms:modified xsi:type="dcterms:W3CDTF">2011-07-31T01:49:00Z</dcterms:modified>
  <dc:subject>2011-2015年中国心电图机行业市场需求调研与投资战略决策深度研究报告</dc:subject>
  <dc:title>2011-2015年中国心电图机行业市场需求调研与投资战略决策深度研究报告</dc:title>
  <cp:keywords>2011-2015年中国心电图机行业市场需求调研与投资战略决策深度研究报告</cp:keywords>
  <dc:description>2011-2015年中国心电图机行业市场需求调研与投资战略决策深度研究报告</dc:description>
</cp:coreProperties>
</file>