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0fa56d5d4cfe" w:history="1">
              <w:r>
                <w:rPr>
                  <w:rStyle w:val="Hyperlink"/>
                </w:rPr>
                <w:t>2011-2015年中国抗艾滋病（HIV）药物市场深度研究及投资前景预测报告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0fa56d5d4cfe" w:history="1">
              <w:r>
                <w:rPr>
                  <w:rStyle w:val="Hyperlink"/>
                </w:rPr>
                <w:t>2011-2015年中国抗艾滋病（HIV）药物市场深度研究及投资前景预测报告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0fa56d5d4cfe" w:history="1">
                <w:r>
                  <w:rPr>
                    <w:rStyle w:val="Hyperlink"/>
                  </w:rPr>
                  <w:t>https://www.20087.com/2011-07/R_2011_2015kangaizibingyaowushichangsh.html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2010-2011年全球抗艾滋病药产业运行环境分析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2010-2011年全球抗艾滋病药物研究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2011-2015年全球抗艾滋病药前景预测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2010-2011年中国艾滋病的流行动态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 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一、南开大学医学院教师研制新武器攻克艾滋病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2010-2011年中国抗艾滋病药物现状综述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2010-2011年中国艾滋病疫苗市场分析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2010-2011年中国性病系列诊断试剂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2010-2011年中国抗艾滋病药物市场热点点评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一、冷静看待抗艾药上市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t>　　第十三节 帕利那韦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2010-2011年外资抗艾滋病药物的企业分析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2010-2011年中国抗艾滋病药物的企业情况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2011-2015年抗艾滋病药物市场规模预测及企业发展策略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四、外国药商的中国发展策略共性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2011-2015年中国抗艾滋病药物前景预测分析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2011-2015年中国抗艾滋病药物市场前景预测</w:t>
      </w:r>
      <w:r>
        <w:rPr>
          <w:rFonts w:hint="eastAsia"/>
        </w:rPr>
        <w:br/>
      </w:r>
      <w:r>
        <w:rPr>
          <w:rFonts w:hint="eastAsia"/>
        </w:rPr>
        <w:t>　　　　一、抗艾滋病药市场需求预测</w:t>
      </w:r>
      <w:r>
        <w:rPr>
          <w:rFonts w:hint="eastAsia"/>
        </w:rPr>
        <w:br/>
      </w:r>
      <w:r>
        <w:rPr>
          <w:rFonts w:hint="eastAsia"/>
        </w:rPr>
        <w:t>　　　　二、植物抗艾滋病药物前景预测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中.智.林.－2011-2015年中国抗艾滋病药产业投资战略研究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　　1、政府针对普及治疗采取的相应措施</w:t>
      </w:r>
      <w:r>
        <w:rPr>
          <w:rFonts w:hint="eastAsia"/>
        </w:rPr>
        <w:br/>
      </w:r>
      <w:r>
        <w:rPr>
          <w:rFonts w:hint="eastAsia"/>
        </w:rPr>
        <w:t>　　　　　　2、政府为促进国内新药研发对生产企业采取的相应措施</w:t>
      </w:r>
      <w:r>
        <w:rPr>
          <w:rFonts w:hint="eastAsia"/>
        </w:rPr>
        <w:br/>
      </w:r>
      <w:r>
        <w:rPr>
          <w:rFonts w:hint="eastAsia"/>
        </w:rPr>
        <w:t>　　　　　　3、国内企业申报艾滋病新药获得政策倾斜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　　　　4、新药注册特殊审批规定颁布 艾滋药可特殊审批</w:t>
      </w:r>
      <w:r>
        <w:rPr>
          <w:rFonts w:hint="eastAsia"/>
        </w:rPr>
        <w:br/>
      </w:r>
      <w:r>
        <w:rPr>
          <w:rFonts w:hint="eastAsia"/>
        </w:rPr>
        <w:t>　　　　　　5、中国将为艾滋病毒携带者新增两种进口药物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开发中的主要艾滋病病毒融合抑制剂</w:t>
      </w:r>
      <w:r>
        <w:rPr>
          <w:rFonts w:hint="eastAsia"/>
        </w:rPr>
        <w:br/>
      </w:r>
      <w:r>
        <w:rPr>
          <w:rFonts w:hint="eastAsia"/>
        </w:rPr>
        <w:t>　　图表 畅销抗艾滋病药物销售额及预测</w:t>
      </w:r>
      <w:r>
        <w:rPr>
          <w:rFonts w:hint="eastAsia"/>
        </w:rPr>
        <w:br/>
      </w:r>
      <w:r>
        <w:rPr>
          <w:rFonts w:hint="eastAsia"/>
        </w:rPr>
        <w:t>　　图表 性病患者人数增长情况</w:t>
      </w:r>
      <w:r>
        <w:rPr>
          <w:rFonts w:hint="eastAsia"/>
        </w:rPr>
        <w:br/>
      </w:r>
      <w:r>
        <w:rPr>
          <w:rFonts w:hint="eastAsia"/>
        </w:rPr>
        <w:t>　　图表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图表 抗艾滋病药物地拉韦啶甲磺酸盐的合成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达安基因盈利指标情况</w:t>
      </w:r>
      <w:r>
        <w:rPr>
          <w:rFonts w:hint="eastAsia"/>
        </w:rPr>
        <w:br/>
      </w:r>
      <w:r>
        <w:rPr>
          <w:rFonts w:hint="eastAsia"/>
        </w:rPr>
        <w:t>　　图表 达安基因资产运行指标状况</w:t>
      </w:r>
      <w:r>
        <w:rPr>
          <w:rFonts w:hint="eastAsia"/>
        </w:rPr>
        <w:br/>
      </w:r>
      <w:r>
        <w:rPr>
          <w:rFonts w:hint="eastAsia"/>
        </w:rPr>
        <w:t>　　图表 达安基因资产负债能力指标分析</w:t>
      </w:r>
      <w:r>
        <w:rPr>
          <w:rFonts w:hint="eastAsia"/>
        </w:rPr>
        <w:br/>
      </w:r>
      <w:r>
        <w:rPr>
          <w:rFonts w:hint="eastAsia"/>
        </w:rPr>
        <w:t>　　图表 达安基因盈利能力情况</w:t>
      </w:r>
      <w:r>
        <w:rPr>
          <w:rFonts w:hint="eastAsia"/>
        </w:rPr>
        <w:br/>
      </w:r>
      <w:r>
        <w:rPr>
          <w:rFonts w:hint="eastAsia"/>
        </w:rPr>
        <w:t>　　图表 达安基因销售收入情况</w:t>
      </w:r>
      <w:r>
        <w:rPr>
          <w:rFonts w:hint="eastAsia"/>
        </w:rPr>
        <w:br/>
      </w:r>
      <w:r>
        <w:rPr>
          <w:rFonts w:hint="eastAsia"/>
        </w:rPr>
        <w:t>　　图表 达安基因成本费用构成情况</w:t>
      </w:r>
      <w:r>
        <w:rPr>
          <w:rFonts w:hint="eastAsia"/>
        </w:rPr>
        <w:br/>
      </w:r>
      <w:r>
        <w:rPr>
          <w:rFonts w:hint="eastAsia"/>
        </w:rPr>
        <w:t>　　图表 长春高新盈利指标情况</w:t>
      </w:r>
      <w:r>
        <w:rPr>
          <w:rFonts w:hint="eastAsia"/>
        </w:rPr>
        <w:br/>
      </w:r>
      <w:r>
        <w:rPr>
          <w:rFonts w:hint="eastAsia"/>
        </w:rPr>
        <w:t>　　图表 长春高新资产运行指标状况</w:t>
      </w:r>
      <w:r>
        <w:rPr>
          <w:rFonts w:hint="eastAsia"/>
        </w:rPr>
        <w:br/>
      </w:r>
      <w:r>
        <w:rPr>
          <w:rFonts w:hint="eastAsia"/>
        </w:rPr>
        <w:t>　　图表 长春高新资产负债能力指标分析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长春高新盈利能力情况</w:t>
      </w:r>
      <w:r>
        <w:rPr>
          <w:rFonts w:hint="eastAsia"/>
        </w:rPr>
        <w:br/>
      </w:r>
      <w:r>
        <w:rPr>
          <w:rFonts w:hint="eastAsia"/>
        </w:rPr>
        <w:t>　　图表 长春高新销售收入情况</w:t>
      </w:r>
      <w:r>
        <w:rPr>
          <w:rFonts w:hint="eastAsia"/>
        </w:rPr>
        <w:br/>
      </w:r>
      <w:r>
        <w:rPr>
          <w:rFonts w:hint="eastAsia"/>
        </w:rPr>
        <w:t>　　图表 长春高新成本费用构成情况</w:t>
      </w:r>
      <w:r>
        <w:rPr>
          <w:rFonts w:hint="eastAsia"/>
        </w:rPr>
        <w:br/>
      </w:r>
      <w:r>
        <w:rPr>
          <w:rFonts w:hint="eastAsia"/>
        </w:rPr>
        <w:t>　　图表 新和成盈利指标情况</w:t>
      </w:r>
      <w:r>
        <w:rPr>
          <w:rFonts w:hint="eastAsia"/>
        </w:rPr>
        <w:br/>
      </w:r>
      <w:r>
        <w:rPr>
          <w:rFonts w:hint="eastAsia"/>
        </w:rPr>
        <w:t>　　图表 新和成资产运行指标状况</w:t>
      </w:r>
      <w:r>
        <w:rPr>
          <w:rFonts w:hint="eastAsia"/>
        </w:rPr>
        <w:br/>
      </w:r>
      <w:r>
        <w:rPr>
          <w:rFonts w:hint="eastAsia"/>
        </w:rPr>
        <w:t>　　图表 新和成资产负债能力指标分析</w:t>
      </w:r>
      <w:r>
        <w:rPr>
          <w:rFonts w:hint="eastAsia"/>
        </w:rPr>
        <w:br/>
      </w:r>
      <w:r>
        <w:rPr>
          <w:rFonts w:hint="eastAsia"/>
        </w:rPr>
        <w:t>　　图表 新和成盈利能力情况</w:t>
      </w:r>
      <w:r>
        <w:rPr>
          <w:rFonts w:hint="eastAsia"/>
        </w:rPr>
        <w:br/>
      </w:r>
      <w:r>
        <w:rPr>
          <w:rFonts w:hint="eastAsia"/>
        </w:rPr>
        <w:t>　　图表 新和成销售收入情况</w:t>
      </w:r>
      <w:r>
        <w:rPr>
          <w:rFonts w:hint="eastAsia"/>
        </w:rPr>
        <w:br/>
      </w:r>
      <w:r>
        <w:rPr>
          <w:rFonts w:hint="eastAsia"/>
        </w:rPr>
        <w:t>　　图表 新和成成本费用构成情况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0fa56d5d4cfe" w:history="1">
        <w:r>
          <w:rPr>
            <w:rStyle w:val="Hyperlink"/>
          </w:rPr>
          <w:t>2011-2015年中国抗艾滋病（HIV）药物市场深度研究及投资前景预测报告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0fa56d5d4cfe" w:history="1">
        <w:r>
          <w:rPr>
            <w:rStyle w:val="Hyperlink"/>
          </w:rPr>
          <w:t>https://www.20087.com/2011-07/R_2011_2015kangaizibingyaowushichangsh.html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热点：抗艾滋的药物、抗艾滋病的药叫什么、抗艾滋病药物的作用类型有哪些、艾滋病抗艾滋病药品、抗艾滋病药物治疗方案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15d5965b9408b" w:history="1">
      <w:r>
        <w:rPr>
          <w:rStyle w:val="Hyperlink"/>
        </w:rPr>
        <w:t>2011-2015年中国抗艾滋病（HIV）药物市场深度研究及投资前景预测报告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angaizibingyaowushichangsh.html" TargetMode="External" Id="R4e6c0fa56d5d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angaizibingyaowushichangsh.html" TargetMode="External" Id="R53d15d5965b9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2011-07-03T07:00:00Z</dcterms:created>
  <dcterms:modified xsi:type="dcterms:W3CDTF">2011-07-03T08:00:00Z</dcterms:modified>
  <dc:subject>2011-2015年中国抗艾滋病（HIV）药物市场深度研究及投资前景预测报告</dc:subject>
  <dc:title>2011-2015年中国抗艾滋病（HIV）药物市场深度研究及投资前景预测报告</dc:title>
  <cp:keywords>2011-2015年中国抗艾滋病（HIV）药物市场深度研究及投资前景预测报告</cp:keywords>
  <dc:description>2011-2015年中国抗艾滋病（HIV）药物市场深度研究及投资前景预测报告</dc:description>
</cp:coreProperties>
</file>