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7d5026fdf4bf6" w:history="1">
              <w:r>
                <w:rPr>
                  <w:rStyle w:val="Hyperlink"/>
                </w:rPr>
                <w:t>2011-2015年中国牛仔裤行业市场运营及投资策略及竞争力研究分析报告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7d5026fdf4bf6" w:history="1">
              <w:r>
                <w:rPr>
                  <w:rStyle w:val="Hyperlink"/>
                </w:rPr>
                <w:t>2011-2015年中国牛仔裤行业市场运营及投资策略及竞争力研究分析报告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7d5026fdf4bf6" w:history="1">
                <w:r>
                  <w:rPr>
                    <w:rStyle w:val="Hyperlink"/>
                  </w:rPr>
                  <w:t>https://www.20087.com/2011-07/R_2011_2015niuzikuxingyeshichangyunyin.html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2010-2011年世界主要国家牛仔裤发展态势分析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　　六、印度牛仔裤市场规模</w:t>
      </w:r>
      <w:r>
        <w:rPr>
          <w:rFonts w:hint="eastAsia"/>
        </w:rPr>
        <w:br/>
      </w:r>
      <w:r>
        <w:rPr>
          <w:rFonts w:hint="eastAsia"/>
        </w:rPr>
        <w:t>　　第三节 2011-2015年世界牛仔裤产业发展前景预测分析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2010-2011年中国牛仔裤技术环境分析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2010-2011年中国牛仔裤行业社会环境分析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2010-2011年中国牛仔裤行业发展问题应对策略分析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2010-2011年中国牛仔裤消费者购买态度及影响分析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2010-2011年中国牛仔裤营销策略分析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2010-2011年中国牛仔裤市场营销渠道分析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2010-2011年中国牛仔裤行业广告与促销方式分析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三、BONO叫板PPGB2C牛仔裤直销市场竞争加剧</w:t>
      </w:r>
      <w:r>
        <w:rPr>
          <w:rFonts w:hint="eastAsia"/>
        </w:rPr>
        <w:br/>
      </w:r>
      <w:r>
        <w:rPr>
          <w:rFonts w:hint="eastAsia"/>
        </w:rPr>
        <w:t>　　第二节 2010-2011年中国牛仔裤行业竞争结构分析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2010-2011年中国牛仔裤行业重点企业竞争性财务指标分析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辽源市真雨实业有限责任公司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青岛绮丽佳荣制衣有限公司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富怡雅制衣厂有限公司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淄博华绵制衣有限公司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上海尚玄制衣有限公司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汕头经济特区业盛制衣有限公司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枣庄国扬制衣有限公司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沈阳明瀚制衣有限公司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开平市永健制衣有限公司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2011-2015年中国牛仔裤投资风险预警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2011-2015年中国牛仔裤行业市场预测分析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中⋅智林⋅2011-2015年中国牛仔裤行业市场盈利预测分析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7d5026fdf4bf6" w:history="1">
        <w:r>
          <w:rPr>
            <w:rStyle w:val="Hyperlink"/>
          </w:rPr>
          <w:t>2011-2015年中国牛仔裤行业市场运营及投资策略及竞争力研究分析报告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7d5026fdf4bf6" w:history="1">
        <w:r>
          <w:rPr>
            <w:rStyle w:val="Hyperlink"/>
          </w:rPr>
          <w:t>https://www.20087.com/2011-07/R_2011_2015niuzikuxingyeshichangyunyin.html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16d16ebc435e" w:history="1">
      <w:r>
        <w:rPr>
          <w:rStyle w:val="Hyperlink"/>
        </w:rPr>
        <w:t>2011-2015年中国牛仔裤行业市场运营及投资策略及竞争力研究分析报告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uzikuxingyeshichangyunyin.html" TargetMode="External" Id="Rbc37d5026fdf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uzikuxingyeshichangyunyin.html" TargetMode="External" Id="R13a516d16ebc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2011-07-01T02:15:00Z</dcterms:created>
  <dcterms:modified xsi:type="dcterms:W3CDTF">2011-07-01T03:15:00Z</dcterms:modified>
  <dc:subject>2011-2015年中国牛仔裤行业市场运营及投资策略及竞争力研究分析报告</dc:subject>
  <dc:title>2011-2015年中国牛仔裤行业市场运营及投资策略及竞争力研究分析报告</dc:title>
  <cp:keywords>2011-2015年中国牛仔裤行业市场运营及投资策略及竞争力研究分析报告</cp:keywords>
  <dc:description>2011-2015年中国牛仔裤行业市场运营及投资策略及竞争力研究分析报告</dc:description>
</cp:coreProperties>
</file>