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975c2f2bb4b23" w:history="1">
              <w:r>
                <w:rPr>
                  <w:rStyle w:val="Hyperlink"/>
                </w:rPr>
                <w:t>2011-2015年中国矿物棉行业市场运营及投资策略及竞争力研究分析报告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975c2f2bb4b23" w:history="1">
              <w:r>
                <w:rPr>
                  <w:rStyle w:val="Hyperlink"/>
                </w:rPr>
                <w:t>2011-2015年中国矿物棉行业市场运营及投资策略及竞争力研究分析报告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975c2f2bb4b23" w:history="1">
                <w:r>
                  <w:rPr>
                    <w:rStyle w:val="Hyperlink"/>
                  </w:rPr>
                  <w:t>https://www.20087.com/2011-07/R_2011_2015kuangwumianxingyeshichangyu.html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2010-2011年世界矿物棉产业发展总体情况分析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2011-2015年世界矿物棉行业发展走势预测分析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2010-2011年中国矿物棉产业发展态势分析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2010-2011年中国矿物棉市场供需形势透视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2006-2011年中国隔热和隔音材料制造行业规模以上企业经济运行数据监测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2006-2011年（按季度更新）中国隔热和隔音材料制造行业数据监测回顾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2006-2011年（按季度更新）中国隔热和隔音材料制造行业投资价值测算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四、未来5年隔热和隔音材料制造盈利能力预测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2006-2011年（按季度更新）中国隔热和隔音材料制造行业产销率调查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四、未来5年隔热和隔音材料制造产品产销预测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2006-2011年（按季度更新）隔热和隔音材料制造出口交货值数据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2008-2009年中国矿物棉市场进出口数据分析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2008-2009年中国矿物棉出口统计</w:t>
      </w:r>
      <w:r>
        <w:rPr>
          <w:rFonts w:hint="eastAsia"/>
        </w:rPr>
        <w:br/>
      </w:r>
      <w:r>
        <w:rPr>
          <w:rFonts w:hint="eastAsia"/>
        </w:rPr>
        <w:t>　　第二节 2008-2009年中国矿物棉进口统计</w:t>
      </w:r>
      <w:r>
        <w:rPr>
          <w:rFonts w:hint="eastAsia"/>
        </w:rPr>
        <w:br/>
      </w:r>
      <w:r>
        <w:rPr>
          <w:rFonts w:hint="eastAsia"/>
        </w:rPr>
        <w:t>　　第三节 2008-2009年中国矿物棉进出口价格对比</w:t>
      </w:r>
      <w:r>
        <w:rPr>
          <w:rFonts w:hint="eastAsia"/>
        </w:rPr>
        <w:br/>
      </w:r>
      <w:r>
        <w:rPr>
          <w:rFonts w:hint="eastAsia"/>
        </w:rPr>
        <w:t>　　第四节 中国矿物棉进出口主要来源地及出口目的地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2010-2011年中国矿物棉行业竞争策略分析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2010-2011年中国玻璃棉行业细分产品发展方向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2010-2011年中国玻璃棉行业市场动态分析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2010-2011年中国主要地区保温材料发展概况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2010-2011年中国新型保温材料研发现状分析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2010-2011年中国保温材料发展面临的问题及对策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2011-2015年中国矿物棉行业投资策略分析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975c2f2bb4b23" w:history="1">
        <w:r>
          <w:rPr>
            <w:rStyle w:val="Hyperlink"/>
          </w:rPr>
          <w:t>2011-2015年中国矿物棉行业市场运营及投资策略及竞争力研究分析报告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975c2f2bb4b23" w:history="1">
        <w:r>
          <w:rPr>
            <w:rStyle w:val="Hyperlink"/>
          </w:rPr>
          <w:t>https://www.20087.com/2011-07/R_2011_2015kuangwumianxingyeshichangyu.html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热点：矿棉与岩棉的区别、矿物棉背衬材料、植物棉是什么材料、矿物棉喷涂绝热层、屋顶纤维棉用了三年后、矿物棉纤维、玻璃纤维是不是石棉、矿物棉批发、酸洗纹和棉的区别图片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4c06d35245b1" w:history="1">
      <w:r>
        <w:rPr>
          <w:rStyle w:val="Hyperlink"/>
        </w:rPr>
        <w:t>2011-2015年中国矿物棉行业市场运营及投资策略及竞争力研究分析报告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uangwumianxingyeshichangyu.html" TargetMode="External" Id="R434975c2f2bb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uangwumianxingyeshichangyu.html" TargetMode="External" Id="R316c4c06d35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2011-07-01T04:57:00Z</dcterms:created>
  <dcterms:modified xsi:type="dcterms:W3CDTF">2011-07-01T05:57:00Z</dcterms:modified>
  <dc:subject>2011-2015年中国矿物棉行业市场运营及投资策略及竞争力研究分析报告</dc:subject>
  <dc:title>2011-2015年中国矿物棉行业市场运营及投资策略及竞争力研究分析报告</dc:title>
  <cp:keywords>2011-2015年中国矿物棉行业市场运营及投资策略及竞争力研究分析报告</cp:keywords>
  <dc:description>2011-2015年中国矿物棉行业市场运营及投资策略及竞争力研究分析报告</dc:description>
</cp:coreProperties>
</file>