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58691fe2747ec" w:history="1">
              <w:r>
                <w:rPr>
                  <w:rStyle w:val="Hyperlink"/>
                </w:rPr>
                <w:t>2011-2015年中国飞机制造及修理行业深度调研及投资前景分析报告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58691fe2747ec" w:history="1">
              <w:r>
                <w:rPr>
                  <w:rStyle w:val="Hyperlink"/>
                </w:rPr>
                <w:t>2011-2015年中国飞机制造及修理行业深度调研及投资前景分析报告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58691fe2747ec" w:history="1">
                <w:r>
                  <w:rPr>
                    <w:rStyle w:val="Hyperlink"/>
                  </w:rPr>
                  <w:t>https://www.20087.com/2011-07/R_2011_2015feijizhizaojixiulixingyeshe.html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中国飞机制造优势及成就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一、中国飞机制造具备的优势</w:t>
      </w:r>
      <w:r>
        <w:rPr>
          <w:rFonts w:hint="eastAsia"/>
        </w:rPr>
        <w:br/>
      </w:r>
      <w:r>
        <w:rPr>
          <w:rFonts w:hint="eastAsia"/>
        </w:rPr>
        <w:t>　　　　二、中国飞机制造的发展成就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第一节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一、2003-2007年全球航空航天产业总产值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四、2009年世界航空航天科技发展回顾</w:t>
      </w:r>
      <w:r>
        <w:rPr>
          <w:rFonts w:hint="eastAsia"/>
        </w:rPr>
        <w:br/>
      </w:r>
      <w:r>
        <w:rPr>
          <w:rFonts w:hint="eastAsia"/>
        </w:rPr>
        <w:t>　　　　五、亚太地区将成为新的航空航天制造中心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一、2006年中国航空航天业取得重大突破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二、2006年中国航空航天工业迈入体系竞争时代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三、2008年我国航空航天工业的数控加工水平提升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四、2008年深圳筹建航空航天创新科技园</w:t>
      </w:r>
      <w:r>
        <w:rPr>
          <w:rFonts w:hint="eastAsia"/>
        </w:rPr>
        <w:br/>
      </w:r>
      <w:r>
        <w:rPr>
          <w:rFonts w:hint="eastAsia"/>
        </w:rPr>
        <w:t>　　　　五、2009年全国航空航天产业排名</w:t>
      </w:r>
      <w:r>
        <w:rPr>
          <w:rFonts w:hint="eastAsia"/>
        </w:rPr>
        <w:br/>
      </w:r>
      <w:r>
        <w:rPr>
          <w:rFonts w:hint="eastAsia"/>
        </w:rPr>
        <w:t>　　　　六、2010年航空航天等战略新兴产业总体部署将出台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一、2007年全国及各省市航空航天器制造业主要财务指标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二、2008年航空航天器制造业主要财务指标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三、2009年航空航天器制造业主要财务指标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四、2010年航空航天器制造业主要财务指标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第五节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一、1994-2007年全球飞机出货量及订单概况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二、2009年全球飞机交货量百分比及价格概况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　　四、1978-2007年美国民航飞机进出口概况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一、2007年中国首次组建民用飞机制造公司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三、2008年我国迈出大飞机制造第一步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三、2010年波音公司经营状况分析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二、2009年空客母公司经营状况分析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三、2010年空客飞机经营状况分析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二、2009年EADS经营状况分析</w:t>
      </w:r>
      <w:r>
        <w:rPr>
          <w:rFonts w:hint="eastAsia"/>
        </w:rPr>
        <w:br/>
      </w:r>
      <w:r>
        <w:rPr>
          <w:rFonts w:hint="eastAsia"/>
        </w:rPr>
        <w:t>　　　　三、2010年EADS经营状况分析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三、2010财年庞巴迪经营状况分析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2011-2015年航空航天制造行业发展目标及趋势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2011-2015年飞机制造及修理行业的发展趋势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(中⋅智⋅林)2011-2015年飞机制造业的投资策略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附录一：中国机械工业技术政策</w:t>
      </w:r>
      <w:r>
        <w:rPr>
          <w:rFonts w:hint="eastAsia"/>
        </w:rPr>
        <w:br/>
      </w:r>
      <w:r>
        <w:rPr>
          <w:rFonts w:hint="eastAsia"/>
        </w:rPr>
        <w:t>　　附录二：国务院关于振兴装备制造业的若干意见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附录三：国家重大技术装备研制和重大产业技术开发专项规划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附录四：关于大力发展国防科技工业民用产业的指导意见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2003-2008年全球航空航天产业总产值</w:t>
      </w:r>
      <w:r>
        <w:rPr>
          <w:rFonts w:hint="eastAsia"/>
        </w:rPr>
        <w:br/>
      </w:r>
      <w:r>
        <w:rPr>
          <w:rFonts w:hint="eastAsia"/>
        </w:rPr>
        <w:t>　　图表 2006-2008年全球不同类型飞机出货量和订单</w:t>
      </w:r>
      <w:r>
        <w:rPr>
          <w:rFonts w:hint="eastAsia"/>
        </w:rPr>
        <w:br/>
      </w:r>
      <w:r>
        <w:rPr>
          <w:rFonts w:hint="eastAsia"/>
        </w:rPr>
        <w:t>　　图表 1994-2008年全球通用航空不同类型飞机出货量</w:t>
      </w:r>
      <w:r>
        <w:rPr>
          <w:rFonts w:hint="eastAsia"/>
        </w:rPr>
        <w:br/>
      </w:r>
      <w:r>
        <w:rPr>
          <w:rFonts w:hint="eastAsia"/>
        </w:rPr>
        <w:t>　　图表 1994-2008年全球通用航空不同类型飞机出货量估计订单价值</w:t>
      </w:r>
      <w:r>
        <w:rPr>
          <w:rFonts w:hint="eastAsia"/>
        </w:rPr>
        <w:br/>
      </w:r>
      <w:r>
        <w:rPr>
          <w:rFonts w:hint="eastAsia"/>
        </w:rPr>
        <w:t>　　图表 2008年全球不同地区不同类型飞机交货量百分比情况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1995-2009年我国航空航天制造业出口交货值（按地区分）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1996-2008年我国航空航天制造业新增固定资产（按地区分）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1995-2009年我国航空航天制造业企业从业人员年平均人数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1995-2009年我国航空航天制造业专利申请数（按地区分）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1995-2009年我国航空航天制造业当年价总产值（按地区分）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1995-2009年我国航空航天制造业科技活动经费内部支出中仪器设备费（按地区分）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1996-2008年我国航空航天制造业投资额（按地区分）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1995-2009年我国航空航天制造业企业数（按地区分）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1995-2009年我国航空航天制造业消化吸收经费支出（按地区分）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1995-2009年我国航空航天制造业利润（按地区分）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1996-2008年我国航空航天制造业全部建成或投产项目（按地区分）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1995-2009年我国航空航天制造业R&amp;D活动人员折合全时当量（按地区分）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1995-2009年我国航空航天制造业主营业务收入（按地区分）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1995-2009年我国航空航天制造业科技活动经费内部支出中劳务费（按地区分）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1995-2009年我国航空航天制造业科技活动经费筹集额中政府资金（按地区分）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1995-2009年我国航空航天制造业技术引进经费支出（按地区分）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2000-2008年我国航空航天制造业年末固定资产原价（按地区分）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1995-2009年我国航空航天制造业科技活动经费筹集额中金融机构贷款（按地区分）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1995-2009年我国航空航天制造业利税（按地区分）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2000-2008年我国航空航天制造业新产品产值（按地区分）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1995-2009年我国航空航天制造业购买国内技术经费支出（按地区分）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1995-2009年我国航空航天制造业R&amp;D经费内部支出（按地区分）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1995-2009年我国航空航天制造业科技活动经费筹集额中企业资金（按地区分）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1995-2009年我国航空航天制造业新产品销售收入（按地区分）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1995-2009年我国航空航天制造业技术改造经费支出（按地区分）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1996-2008年我国航空航天制造业固定资产交付使用率（按地区分）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1995-2009年我国航空航天制造业科技活动人员中科学家和工程师（按地区分）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1995-2009年我国航空航天制造业科技机构数（按地区分）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1996-2008年我国航空航天制造业项目建成投产率（按地区分）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1996-2008年我国航空航天制造业新开工项目（按地区分）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1996-2008年我国航空航天制造业施工项目（按地区分）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1995-2009年我国航空航天制造业拥有发明专利数（按地区分）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1995-2009年我国航空航天制造业新产品开发经费支出（按地区分）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1995-2009年我国航空航天制造业微电子控制设备原价（按地区分）</w:t>
      </w:r>
      <w:r>
        <w:rPr>
          <w:rFonts w:hint="eastAsia"/>
        </w:rPr>
        <w:br/>
      </w:r>
      <w:r>
        <w:rPr>
          <w:rFonts w:hint="eastAsia"/>
        </w:rPr>
        <w:t>　　图表 1974-2007年美国出产通用航空飞机出货量</w:t>
      </w:r>
      <w:r>
        <w:rPr>
          <w:rFonts w:hint="eastAsia"/>
        </w:rPr>
        <w:br/>
      </w:r>
      <w:r>
        <w:rPr>
          <w:rFonts w:hint="eastAsia"/>
        </w:rPr>
        <w:t>　　图表 1974-2007年美国出产通用航空出货量订单</w:t>
      </w:r>
      <w:r>
        <w:rPr>
          <w:rFonts w:hint="eastAsia"/>
        </w:rPr>
        <w:br/>
      </w:r>
      <w:r>
        <w:rPr>
          <w:rFonts w:hint="eastAsia"/>
        </w:rPr>
        <w:t>　　图表 1959-2007年美国出产通用航空不同类型飞机出货量</w:t>
      </w:r>
      <w:r>
        <w:rPr>
          <w:rFonts w:hint="eastAsia"/>
        </w:rPr>
        <w:br/>
      </w:r>
      <w:r>
        <w:rPr>
          <w:rFonts w:hint="eastAsia"/>
        </w:rPr>
        <w:t>　　图表 1978-2007年美国出产通用航空飞机出货量订单价值</w:t>
      </w:r>
      <w:r>
        <w:rPr>
          <w:rFonts w:hint="eastAsia"/>
        </w:rPr>
        <w:br/>
      </w:r>
      <w:r>
        <w:rPr>
          <w:rFonts w:hint="eastAsia"/>
        </w:rPr>
        <w:t>　　图表 1978-2007年美国出产通用航空分季度、年份飞机出货量</w:t>
      </w:r>
      <w:r>
        <w:rPr>
          <w:rFonts w:hint="eastAsia"/>
        </w:rPr>
        <w:br/>
      </w:r>
      <w:r>
        <w:rPr>
          <w:rFonts w:hint="eastAsia"/>
        </w:rPr>
        <w:t>　　图表 2006-2007年美国出产不同类型飞机出货量和订单</w:t>
      </w:r>
      <w:r>
        <w:rPr>
          <w:rFonts w:hint="eastAsia"/>
        </w:rPr>
        <w:br/>
      </w:r>
      <w:r>
        <w:rPr>
          <w:rFonts w:hint="eastAsia"/>
        </w:rPr>
        <w:t>　　图表 2005-2007年美国登记的通用航空飞机平均年龄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58691fe2747ec" w:history="1">
        <w:r>
          <w:rPr>
            <w:rStyle w:val="Hyperlink"/>
          </w:rPr>
          <w:t>2011-2015年中国飞机制造及修理行业深度调研及投资前景分析报告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58691fe2747ec" w:history="1">
        <w:r>
          <w:rPr>
            <w:rStyle w:val="Hyperlink"/>
          </w:rPr>
          <w:t>https://www.20087.com/2011-07/R_2011_2015feijizhizaojixiulixingyeshe.html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1166d9c0b4516" w:history="1">
      <w:r>
        <w:rPr>
          <w:rStyle w:val="Hyperlink"/>
        </w:rPr>
        <w:t>2011-2015年中国飞机制造及修理行业深度调研及投资前景分析报告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ijizhizaojixiulixingyeshe.html" TargetMode="External" Id="Re4058691fe2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ijizhizaojixiulixingyeshe.html" TargetMode="External" Id="R8111166d9c0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2011-07-07T03:43:00Z</dcterms:created>
  <dcterms:modified xsi:type="dcterms:W3CDTF">2011-07-07T04:43:00Z</dcterms:modified>
  <dc:subject>2011-2015年中国飞机制造及修理行业深度调研及投资前景分析报告</dc:subject>
  <dc:title>2011-2015年中国飞机制造及修理行业深度调研及投资前景分析报告</dc:title>
  <cp:keywords>2011-2015年中国飞机制造及修理行业深度调研及投资前景分析报告</cp:keywords>
  <dc:description>2011-2015年中国飞机制造及修理行业深度调研及投资前景分析报告</dc:description>
</cp:coreProperties>
</file>