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c74eba8c44031" w:history="1">
              <w:r>
                <w:rPr>
                  <w:rStyle w:val="Hyperlink"/>
                </w:rPr>
                <w:t>2011年中国闹钟市场深度调研分析及行业风投战略研究分析报告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c74eba8c44031" w:history="1">
              <w:r>
                <w:rPr>
                  <w:rStyle w:val="Hyperlink"/>
                </w:rPr>
                <w:t>2011年中国闹钟市场深度调研分析及行业风投战略研究分析报告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c74eba8c44031" w:history="1">
                <w:r>
                  <w:rPr>
                    <w:rStyle w:val="Hyperlink"/>
                  </w:rPr>
                  <w:t>https://www.20087.com/2011-08/R_2011naozhongchanpingongxushichangshe.html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是一种日常生活中常见的计时工具，随着智能设备的普及，传统机械闹钟的市场份额有所下降。然而，随着复古潮流的兴起，一些设计独特、具有怀旧风格的传统闹钟仍然受到消费者的喜爱。此外，智能闹钟也逐渐流行起来，这些设备不仅可以设置闹铃，还可以与手机等其他智能设备联动，提供更多实用功能。</w:t>
      </w:r>
      <w:r>
        <w:rPr>
          <w:rFonts w:hint="eastAsia"/>
        </w:rPr>
        <w:br/>
      </w:r>
      <w:r>
        <w:rPr>
          <w:rFonts w:hint="eastAsia"/>
        </w:rPr>
        <w:t>　　未来，闹钟行业的发展将更加侧重于产品的智能化和个性化。市场调研网指出，随着智能家居生态系统的完善，智能闹钟将集成更多功能，如天气预报、新闻播报等。同时，个性化设计将成为吸引消费者的重要因素，包括外观设计和声音选择等方面。此外，随着人们对睡眠质量的重视，未来的闹钟可能会融入更多与健康相关的功能，如睡眠监测和智能唤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c74eba8c44031" w:history="1">
        <w:r>
          <w:rPr>
            <w:rStyle w:val="Hyperlink"/>
          </w:rPr>
          <w:t>2011年中国闹钟市场深度调研分析及行业风投战略研究分析报告</w:t>
        </w:r>
      </w:hyperlink>
      <w:r>
        <w:rPr>
          <w:rFonts w:hint="eastAsia"/>
        </w:rPr>
        <w:t>》依托公司多年来对闹钟产品的研究，结合闹钟产品历年供需关系变化规律，对闹钟产品内的企业群体进行了深入的调查与研究，采用定量及定性的科学研究方法撰写而成。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c74eba8c44031" w:history="1">
        <w:r>
          <w:rPr>
            <w:rStyle w:val="Hyperlink"/>
          </w:rPr>
          <w:t>2011年中国闹钟市场深度调研分析及行业风投战略研究分析报告</w:t>
        </w:r>
      </w:hyperlink>
      <w:r>
        <w:rPr>
          <w:rFonts w:hint="eastAsia"/>
        </w:rPr>
        <w:t>》对我国闹钟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中国闹钟行业发展环境分析</w:t>
      </w:r>
      <w:r>
        <w:rPr>
          <w:rFonts w:hint="eastAsia"/>
        </w:rPr>
        <w:br/>
      </w:r>
      <w:r>
        <w:rPr>
          <w:rFonts w:hint="eastAsia"/>
        </w:rPr>
        <w:t>　　第一节 闹钟市场特征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二、闹钟行业相关政策分析</w:t>
      </w:r>
      <w:r>
        <w:rPr>
          <w:rFonts w:hint="eastAsia"/>
        </w:rPr>
        <w:br/>
      </w:r>
      <w:r>
        <w:rPr>
          <w:rFonts w:hint="eastAsia"/>
        </w:rPr>
        <w:t>　　第四节 闹钟行业发展的“波特五力模型”分析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中国闹钟行业产业链（上、下游及关联产业）状况分析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中国闹钟市场规模分析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2007-2011年1-6月中国闹钟市场规模分析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2010年我国闹钟区域结构分析</w:t>
      </w:r>
      <w:r>
        <w:rPr>
          <w:rFonts w:hint="eastAsia"/>
        </w:rPr>
        <w:br/>
      </w:r>
      <w:r>
        <w:rPr>
          <w:rFonts w:hint="eastAsia"/>
        </w:rPr>
        <w:t>　　第三节 中国闹钟区域市场规模分析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中国闹钟国内市场综述</w:t>
      </w:r>
      <w:r>
        <w:rPr>
          <w:rFonts w:hint="eastAsia"/>
        </w:rPr>
        <w:br/>
      </w:r>
      <w:r>
        <w:rPr>
          <w:rFonts w:hint="eastAsia"/>
        </w:rPr>
        <w:t>　　第二节 中国闹钟产品产量分析及预测</w:t>
      </w:r>
      <w:r>
        <w:rPr>
          <w:rFonts w:hint="eastAsia"/>
        </w:rPr>
        <w:br/>
      </w:r>
      <w:r>
        <w:rPr>
          <w:rFonts w:hint="eastAsia"/>
        </w:rPr>
        <w:t>　　　　一、闹钟产业总体产能规模</w:t>
      </w:r>
      <w:r>
        <w:rPr>
          <w:rFonts w:hint="eastAsia"/>
        </w:rPr>
        <w:br/>
      </w:r>
      <w:r>
        <w:rPr>
          <w:rFonts w:hint="eastAsia"/>
        </w:rPr>
        <w:t>　　　　二、闹钟生产区域分布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中国闹钟市场需求分析及预测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一、中国闹钟需求特点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2011-2016年中国闹钟供需平衡预测（回归预测模型）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中国闹钟价格趋势分析</w:t>
      </w:r>
      <w:r>
        <w:rPr>
          <w:rFonts w:hint="eastAsia"/>
        </w:rPr>
        <w:br/>
      </w:r>
      <w:r>
        <w:rPr>
          <w:rFonts w:hint="eastAsia"/>
        </w:rPr>
        <w:t>　　　　一、中国闹钟2006-2010年价格趋势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二、中国闹钟当前市场价格及分析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三、影响闹钟价格因素分析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四、2011-2016年中国闹钟价格走势预测（回归预测模型）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中国闹钟行业进出口市场情况分析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2007-2011年1-6月中国闹钟行业进出口量分析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一、2007-2011年1-6月中国闹钟行业进口分析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二、2007-2011年1-6月中国闹钟行业出口分析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2011-2016年中国闹钟行业进出口市场预测分析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一、2011-2016年中国闹钟行业进口预测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二、2011-2016年中国闹钟行业出口预测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全国闹钟行业财务状况分析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2009-2010年闹钟行业规模分析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一、2009-2010年闹钟行业总资产对比分析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二、2009-2010年闹钟行业企业单位数对比分析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三、2009-2010年闹钟行业从业人员平均人数对比分析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2009-2010年闹钟行业经济效益分析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一、2009-2010年闹钟行业产值利税率对比分析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二、2009-2010年闹钟行业资金利润率对比分析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三、2009-2010年闹钟行业成本费用利润率对比分析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2009-2010年闹钟行业效率分析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一、2009-2010年闹钟行业资产负债率对比分析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二、2009-2010年闹钟行业流动资产周转次数对比分析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2009-2010年闹钟行业结构分析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一、2009-2010年闹钟行业地区结构分析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二、2009-2010年闹钟行业所有制结构分析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三、2009-2010年闹钟行业不同规模企业结构分析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2009-2010年闹钟行业不同规模企业财务状况分析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一、2009-2010年闹钟行业不同规模企业人均指标分析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二、2009-2010年闹钟行业不同规模企业盈利能力分析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三、2009-2010年闹钟行业不同规模企业营运能力分析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三、2009-2010年闹钟行业不同规模企业偿债能力分析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国内外闹钟重点企业分析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中国闹钟行业发展预测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2011-2016年我国闹钟行业产量预测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2011-2016年我国闹钟行业消费量预测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2011-2016年我国闹钟行业产值预测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2011-2016年我国闹钟行业销售收入预测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闹钟行业投资前景与投资策略分析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闹钟行业发展的PEST分析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闹钟行业投资价值分析</w:t>
      </w:r>
      <w:r>
        <w:rPr>
          <w:rFonts w:hint="eastAsia"/>
        </w:rPr>
        <w:br/>
      </w:r>
      <w:r>
        <w:rPr>
          <w:rFonts w:hint="eastAsia"/>
        </w:rPr>
        <w:t>　　　　一、闹钟行业发展前景分析</w:t>
      </w:r>
      <w:r>
        <w:rPr>
          <w:rFonts w:hint="eastAsia"/>
        </w:rPr>
        <w:br/>
      </w:r>
      <w:r>
        <w:rPr>
          <w:rFonts w:hint="eastAsia"/>
        </w:rPr>
        <w:t>　　　　二、闹钟行业盈利能力预测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闹钟行业投资风险分析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闹钟行业投资策略分析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业内专家对中国闹钟行业总结及企业重点客户管理建议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闹钟行业企业问题总结</w:t>
      </w:r>
      <w:r>
        <w:rPr>
          <w:rFonts w:hint="eastAsia"/>
        </w:rPr>
        <w:br/>
      </w:r>
      <w:r>
        <w:rPr>
          <w:rFonts w:hint="eastAsia"/>
        </w:rPr>
        <w:t>　　第二节 闹钟企业应对策略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闹钟市场的重点客户战略实施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中:智:林:：闹钟项目投资建议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2009-2010年我国闹钟行业职工学历结构图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2009-2010年我国闹钟行业管理人员学历结构图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2007-2011年1-6月中国闹钟市场规模变化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2007-2011年1-6月中国闹钟市场规模变化图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2009-2010年中国闹钟市场销售收入区域分布图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2007-2011年1-6月东北地区闹钟市场规模变化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2007-2011年1-6月华北地区闹钟市场规模变化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2007-2011年1-6月华东地区闹钟市场规模变化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2007-2011年1-6月华中地区闹钟市场规模变化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2007-2011年1-6月华南地区闹钟市场规模变化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2007-2011年1-6月西部地区闹钟市场规模变化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2007-2011年1-6月西部地区闹钟市场规模变化图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2011-2016年中国闹钟市场规模变化表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2011-2016年中国闹钟市场规模变化图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2007-2011年1-6月我国闹钟产量比较分析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2007-2011年1-6月我国闹钟产量及增长率变化图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2007-2011年1-6月我国闹钟消费量比较分析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2007-2011年1-6月我国闹钟消费量及增长率变化图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2009-2010年闹钟消费区域分布比率图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2009-2010年消费者对闹钟产品的品牌满意度调查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中国闹钟消费者对其价格的敏感度分析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2007-2011年1-6月我国闹钟进口量比较分析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2007-2011年1-6月我国闹钟进口量及增长率变化图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2007-2011年1-6月我国闹钟出口量比较分析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2007-2011年1-6月我国闹钟出口量及增长率变化图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2011-2016年我国闹钟进口量预测表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2011-2016年中国闹钟进口量预测图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2011-2016年我国闹钟出口量预测表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2011-2016年中国闹钟出口量预测图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2009-2010年我国闹钟市场集中度分析</w:t>
      </w:r>
      <w:r>
        <w:rPr>
          <w:rFonts w:hint="eastAsia"/>
        </w:rPr>
        <w:br/>
      </w:r>
      <w:r>
        <w:rPr>
          <w:rFonts w:hint="eastAsia"/>
        </w:rPr>
        <w:t>　　图表 2009-2010年闹钟行业领导企业的市场占有率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2011-2016年我国闹钟产值预测表</w:t>
      </w:r>
      <w:r>
        <w:rPr>
          <w:rFonts w:hint="eastAsia"/>
        </w:rPr>
        <w:br/>
      </w:r>
      <w:r>
        <w:rPr>
          <w:rFonts w:hint="eastAsia"/>
        </w:rPr>
        <w:t>　　图表 2011-2016年我国闹钟产值预测图</w:t>
      </w:r>
      <w:r>
        <w:rPr>
          <w:rFonts w:hint="eastAsia"/>
        </w:rPr>
        <w:br/>
      </w:r>
      <w:r>
        <w:rPr>
          <w:rFonts w:hint="eastAsia"/>
        </w:rPr>
        <w:t>　　图表 2011-2016年我国闹钟销售收入预测表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2011-2016年我国闹钟销售收入预测图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2011-2016年我国闹钟总资产预测表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2011-2016年我国闹钟总资产预测图</w:t>
      </w:r>
      <w:r>
        <w:rPr>
          <w:rFonts w:hint="eastAsia"/>
        </w:rPr>
        <w:br/>
      </w:r>
      <w:r>
        <w:rPr>
          <w:rFonts w:hint="eastAsia"/>
        </w:rPr>
        <w:t>　　图表 我国闹钟行业SWOT分析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2009-2010年我国闹钟行业盈利能力情况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2009-2010年我国闹钟行业偿债能力情况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2009-2010年我国闹钟行业发展能力情况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c74eba8c44031" w:history="1">
        <w:r>
          <w:rPr>
            <w:rStyle w:val="Hyperlink"/>
          </w:rPr>
          <w:t>2011年中国闹钟市场深度调研分析及行业风投战略研究分析报告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c74eba8c44031" w:history="1">
        <w:r>
          <w:rPr>
            <w:rStyle w:val="Hyperlink"/>
          </w:rPr>
          <w:t>https://www.20087.com/2011-08/R_2011naozhongchanpingongxushichangshe.html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热点：闹钟设置、闹钟下载、闹钟铃声、闹钟的声音、闹钟在手机里怎么找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ba3e082eb46f9" w:history="1">
      <w:r>
        <w:rPr>
          <w:rStyle w:val="Hyperlink"/>
        </w:rPr>
        <w:t>2011年中国闹钟市场深度调研分析及行业风投战略研究分析报告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naozhongchanpingongxushichangshe.html" TargetMode="External" Id="R459c74eba8c4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naozhongchanpingongxushichangshe.html" TargetMode="External" Id="Rd1fba3e082eb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2011-08-01T02:54:03Z</dcterms:created>
  <dcterms:modified xsi:type="dcterms:W3CDTF">2011-08-01T03:54:03Z</dcterms:modified>
  <dc:subject>2011年中国闹钟市场深度调研分析及行业风投战略研究分析报告</dc:subject>
  <dc:title>2011年中国闹钟市场深度调研分析及行业风投战略研究分析报告</dc:title>
  <cp:keywords>2011年中国闹钟市场深度调研分析及行业风投战略研究分析报告</cp:keywords>
  <dc:description>2011年中国闹钟市场深度调研分析及行业风投战略研究分析报告</dc:description>
</cp:coreProperties>
</file>