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dad4781dd4949" w:history="1">
              <w:r>
                <w:rPr>
                  <w:rStyle w:val="Hyperlink"/>
                </w:rPr>
                <w:t>2011-2015年中国征信服务产业深度评估与发展战略分析报告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dad4781dd4949" w:history="1">
              <w:r>
                <w:rPr>
                  <w:rStyle w:val="Hyperlink"/>
                </w:rPr>
                <w:t>2011-2015年中国征信服务产业深度评估与发展战略分析报告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dad4781dd4949" w:history="1">
                <w:r>
                  <w:rPr>
                    <w:rStyle w:val="Hyperlink"/>
                  </w:rPr>
                  <w:t>https://www.20087.com/2011-08/R_2011_2015zhengxinfuwuchanyeshendupin.html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三、征信行业的集中度逐步提高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二、全球经济体经济发展阐述</w:t>
      </w:r>
      <w:r>
        <w:rPr>
          <w:rFonts w:hint="eastAsia"/>
        </w:rPr>
        <w:br/>
      </w:r>
      <w:r>
        <w:rPr>
          <w:rFonts w:hint="eastAsia"/>
        </w:rPr>
        <w:t>　　　　三、金融危机对信用服务机构的影响</w:t>
      </w:r>
      <w:r>
        <w:rPr>
          <w:rFonts w:hint="eastAsia"/>
        </w:rPr>
        <w:br/>
      </w:r>
      <w:r>
        <w:rPr>
          <w:rFonts w:hint="eastAsia"/>
        </w:rPr>
        <w:t>　　　　四、全球征信行业的政策环境</w:t>
      </w:r>
      <w:r>
        <w:rPr>
          <w:rFonts w:hint="eastAsia"/>
        </w:rPr>
        <w:br/>
      </w:r>
      <w:r>
        <w:rPr>
          <w:rFonts w:hint="eastAsia"/>
        </w:rPr>
        <w:t>　　　　　　1、各国政府纷纷调查信用评级机构</w:t>
      </w:r>
      <w:r>
        <w:rPr>
          <w:rFonts w:hint="eastAsia"/>
        </w:rPr>
        <w:br/>
      </w:r>
      <w:r>
        <w:rPr>
          <w:rFonts w:hint="eastAsia"/>
        </w:rPr>
        <w:t>　　　　　　2、吸取次贷教训美规范信用评级行业</w:t>
      </w:r>
      <w:r>
        <w:rPr>
          <w:rFonts w:hint="eastAsia"/>
        </w:rPr>
        <w:br/>
      </w:r>
      <w:r>
        <w:rPr>
          <w:rFonts w:hint="eastAsia"/>
        </w:rPr>
        <w:t>　　　　　　3、法国监管机构支持建立国际信用评级业监管机构</w:t>
      </w:r>
      <w:r>
        <w:rPr>
          <w:rFonts w:hint="eastAsia"/>
        </w:rPr>
        <w:br/>
      </w:r>
      <w:r>
        <w:rPr>
          <w:rFonts w:hint="eastAsia"/>
        </w:rPr>
        <w:t>　　　　　　4、美证交会将严管信用评级业</w:t>
      </w:r>
      <w:r>
        <w:rPr>
          <w:rFonts w:hint="eastAsia"/>
        </w:rPr>
        <w:br/>
      </w:r>
      <w:r>
        <w:rPr>
          <w:rFonts w:hint="eastAsia"/>
        </w:rPr>
        <w:t>　　　　　　5、赞比亚信用参考局投入运行</w:t>
      </w:r>
      <w:r>
        <w:rPr>
          <w:rFonts w:hint="eastAsia"/>
        </w:rPr>
        <w:br/>
      </w:r>
      <w:r>
        <w:rPr>
          <w:rFonts w:hint="eastAsia"/>
        </w:rPr>
        <w:t>　　第二节 2011年全球征信行业产业背景分析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2011年全球信用制度新进展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2011年全球征信行业现状综述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二、两种不同征信模式产生的基础与条件</w:t>
      </w:r>
      <w:r>
        <w:rPr>
          <w:rFonts w:hint="eastAsia"/>
        </w:rPr>
        <w:br/>
      </w:r>
      <w:r>
        <w:rPr>
          <w:rFonts w:hint="eastAsia"/>
        </w:rPr>
        <w:t>　　　　三、公共与民营征信机构起到了相互补充的作用</w:t>
      </w:r>
      <w:r>
        <w:rPr>
          <w:rFonts w:hint="eastAsia"/>
        </w:rPr>
        <w:br/>
      </w:r>
      <w:r>
        <w:rPr>
          <w:rFonts w:hint="eastAsia"/>
        </w:rPr>
        <w:t>　　　　四、公共征信机构和民营征信机构都有所增加</w:t>
      </w:r>
      <w:r>
        <w:rPr>
          <w:rFonts w:hint="eastAsia"/>
        </w:rPr>
        <w:br/>
      </w:r>
      <w:r>
        <w:rPr>
          <w:rFonts w:hint="eastAsia"/>
        </w:rPr>
        <w:t>　　　　五、民营征信机构市场细分化趋势明显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六、跨国兼并与收购以及合作与联合改变国际征信行业的格局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未来全球自信业趋势探析及对中国的影响分析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五、三家美国全国性征信机构和它们的商业模式</w:t>
      </w:r>
      <w:r>
        <w:rPr>
          <w:rFonts w:hint="eastAsia"/>
        </w:rPr>
        <w:br/>
      </w:r>
      <w:r>
        <w:rPr>
          <w:rFonts w:hint="eastAsia"/>
        </w:rPr>
        <w:t>　　　　六、美国征信体系模式</w:t>
      </w:r>
      <w:r>
        <w:rPr>
          <w:rFonts w:hint="eastAsia"/>
        </w:rPr>
        <w:br/>
      </w:r>
      <w:r>
        <w:rPr>
          <w:rFonts w:hint="eastAsia"/>
        </w:rPr>
        <w:t>　　　　七、美国个人征信服务公司的发展与现状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　　八、美国消费者个人信用服务的特点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七、日本企业征信体系建设</w:t>
      </w:r>
      <w:r>
        <w:rPr>
          <w:rFonts w:hint="eastAsia"/>
        </w:rPr>
        <w:br/>
      </w:r>
      <w:r>
        <w:rPr>
          <w:rFonts w:hint="eastAsia"/>
        </w:rPr>
        <w:t>　　　　八、日本企业征信业已经步入成熟发展的轨道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t>　　　　五、韩国征信行业的竞争分析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十三、中国电子商务发展</w:t>
      </w:r>
      <w:r>
        <w:rPr>
          <w:rFonts w:hint="eastAsia"/>
        </w:rPr>
        <w:br/>
      </w:r>
      <w:r>
        <w:rPr>
          <w:rFonts w:hint="eastAsia"/>
        </w:rPr>
        <w:t>　　　　十四、中国消费信贷市场现状</w:t>
      </w:r>
      <w:r>
        <w:rPr>
          <w:rFonts w:hint="eastAsia"/>
        </w:rPr>
        <w:br/>
      </w:r>
      <w:r>
        <w:rPr>
          <w:rFonts w:hint="eastAsia"/>
        </w:rPr>
        <w:t>　　　　十五、中国企业信贷市场现状</w:t>
      </w:r>
      <w:r>
        <w:rPr>
          <w:rFonts w:hint="eastAsia"/>
        </w:rPr>
        <w:br/>
      </w:r>
      <w:r>
        <w:rPr>
          <w:rFonts w:hint="eastAsia"/>
        </w:rPr>
        <w:t>　　第二节 2011年中国征信行业政策环境分析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四、我国现行规则之不足</w:t>
      </w:r>
      <w:r>
        <w:rPr>
          <w:rFonts w:hint="eastAsia"/>
        </w:rPr>
        <w:br/>
      </w:r>
      <w:r>
        <w:rPr>
          <w:rFonts w:hint="eastAsia"/>
        </w:rPr>
        <w:t>　　　　五、各省市的社会信用体系建设规划</w:t>
      </w:r>
      <w:r>
        <w:rPr>
          <w:rFonts w:hint="eastAsia"/>
        </w:rPr>
        <w:br/>
      </w:r>
      <w:r>
        <w:rPr>
          <w:rFonts w:hint="eastAsia"/>
        </w:rPr>
        <w:t>　　第三节 2011年中国征信行业社会环境分析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四、征信行业的为社会诚信环境建设起到重要作用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2011年中国征信行业的技术环境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</w:t>
      </w:r>
      <w:r>
        <w:rPr>
          <w:rFonts w:hint="eastAsia"/>
        </w:rPr>
        <w:br/>
      </w:r>
      <w:r>
        <w:rPr>
          <w:rFonts w:hint="eastAsia"/>
        </w:rPr>
        <w:t>　　　　四、征信行业标准化体系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2011年中国征信业现状综述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2011年中国现有征信机构布局分析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一、民营征信机构</w:t>
      </w:r>
      <w:r>
        <w:rPr>
          <w:rFonts w:hint="eastAsia"/>
        </w:rPr>
        <w:br/>
      </w:r>
      <w:r>
        <w:rPr>
          <w:rFonts w:hint="eastAsia"/>
        </w:rPr>
        <w:t>　　　　二、外资、合资征信机构</w:t>
      </w:r>
      <w:r>
        <w:rPr>
          <w:rFonts w:hint="eastAsia"/>
        </w:rPr>
        <w:br/>
      </w:r>
      <w:r>
        <w:rPr>
          <w:rFonts w:hint="eastAsia"/>
        </w:rPr>
        <w:t>　　　　三、国家有关部门和地方政府推动建立的有关中介机构</w:t>
      </w:r>
      <w:r>
        <w:rPr>
          <w:rFonts w:hint="eastAsia"/>
        </w:rPr>
        <w:br/>
      </w:r>
      <w:r>
        <w:rPr>
          <w:rFonts w:hint="eastAsia"/>
        </w:rPr>
        <w:t>　　第三节 2011年中国征信市场透析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2011年中国征信业热点问题探讨</w:t>
      </w:r>
      <w:r>
        <w:rPr>
          <w:rFonts w:hint="eastAsia"/>
        </w:rPr>
        <w:br/>
      </w:r>
      <w:r>
        <w:rPr>
          <w:rFonts w:hint="eastAsia"/>
        </w:rPr>
        <w:t>　　　　一、相关法律法规不完善</w:t>
      </w:r>
      <w:r>
        <w:rPr>
          <w:rFonts w:hint="eastAsia"/>
        </w:rPr>
        <w:br/>
      </w:r>
      <w:r>
        <w:rPr>
          <w:rFonts w:hint="eastAsia"/>
        </w:rPr>
        <w:t>　　　　二、信用数据的封锁</w:t>
      </w:r>
      <w:r>
        <w:rPr>
          <w:rFonts w:hint="eastAsia"/>
        </w:rPr>
        <w:br/>
      </w:r>
      <w:r>
        <w:rPr>
          <w:rFonts w:hint="eastAsia"/>
        </w:rPr>
        <w:t>　　　　三、行业自律不足</w:t>
      </w:r>
      <w:r>
        <w:rPr>
          <w:rFonts w:hint="eastAsia"/>
        </w:rPr>
        <w:br/>
      </w:r>
      <w:r>
        <w:rPr>
          <w:rFonts w:hint="eastAsia"/>
        </w:rPr>
        <w:t>　　　　四、机构规模小，从业人员素质良莠不齐</w:t>
      </w:r>
      <w:r>
        <w:rPr>
          <w:rFonts w:hint="eastAsia"/>
        </w:rPr>
        <w:br/>
      </w:r>
      <w:r>
        <w:rPr>
          <w:rFonts w:hint="eastAsia"/>
        </w:rPr>
        <w:t>　　　　五、执业技术规范不统一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三、个人征信服务对个人银行业的重要作用</w:t>
      </w:r>
      <w:r>
        <w:rPr>
          <w:rFonts w:hint="eastAsia"/>
        </w:rPr>
        <w:br/>
      </w:r>
      <w:r>
        <w:rPr>
          <w:rFonts w:hint="eastAsia"/>
        </w:rPr>
        <w:t>　　　　四、目前我国个人征信业发展的主要障碍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六、个人消费信贷的发展趋势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六、企业征信对中小企业发展的作用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三、中外银行对购买者的资信调查日益严格</w:t>
      </w:r>
      <w:r>
        <w:rPr>
          <w:rFonts w:hint="eastAsia"/>
        </w:rPr>
        <w:br/>
      </w:r>
      <w:r>
        <w:rPr>
          <w:rFonts w:hint="eastAsia"/>
        </w:rPr>
        <w:t>　　　　四、商业银行加强在个人房贷信息共享制度</w:t>
      </w:r>
      <w:r>
        <w:rPr>
          <w:rFonts w:hint="eastAsia"/>
        </w:rPr>
        <w:br/>
      </w:r>
      <w:r>
        <w:rPr>
          <w:rFonts w:hint="eastAsia"/>
        </w:rPr>
        <w:t>　　　　五、个人信用信息数据库运行过程中的问题</w:t>
      </w:r>
      <w:r>
        <w:rPr>
          <w:rFonts w:hint="eastAsia"/>
        </w:rPr>
        <w:br/>
      </w:r>
      <w:r>
        <w:rPr>
          <w:rFonts w:hint="eastAsia"/>
        </w:rPr>
        <w:t>　　　　六、房屋信贷征信市场竞争格局分析</w:t>
      </w:r>
      <w:r>
        <w:rPr>
          <w:rFonts w:hint="eastAsia"/>
        </w:rPr>
        <w:br/>
      </w:r>
      <w:r>
        <w:rPr>
          <w:rFonts w:hint="eastAsia"/>
        </w:rPr>
        <w:t>　　　　七、房屋信贷消费征信市场发展趋势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t>　　第五节 大型企业征信市场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二、中国争信业竞争面临拐点</w:t>
      </w:r>
      <w:r>
        <w:rPr>
          <w:rFonts w:hint="eastAsia"/>
        </w:rPr>
        <w:br/>
      </w:r>
      <w:r>
        <w:rPr>
          <w:rFonts w:hint="eastAsia"/>
        </w:rPr>
        <w:t>　　第二节 2011年中国征信行业竞争剖析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六、地方政府部门文件和行业自律规定</w:t>
      </w:r>
      <w:r>
        <w:rPr>
          <w:rFonts w:hint="eastAsia"/>
        </w:rPr>
        <w:br/>
      </w:r>
      <w:r>
        <w:rPr>
          <w:rFonts w:hint="eastAsia"/>
        </w:rPr>
        <w:t>　　第三节 2011-2015年中国征信业竞争趋势探析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中资公共征信机构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二、业务种类</w:t>
      </w:r>
      <w:r>
        <w:rPr>
          <w:rFonts w:hint="eastAsia"/>
        </w:rPr>
        <w:br/>
      </w:r>
      <w:r>
        <w:rPr>
          <w:rFonts w:hint="eastAsia"/>
        </w:rPr>
        <w:t>　　　　三、主要公司业务对比</w:t>
      </w:r>
      <w:r>
        <w:rPr>
          <w:rFonts w:hint="eastAsia"/>
        </w:rPr>
        <w:br/>
      </w:r>
      <w:r>
        <w:rPr>
          <w:rFonts w:hint="eastAsia"/>
        </w:rPr>
        <w:t>　　　　四、竞争力SWOT分析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三、全球经营规模及效益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六、公司在华征信行业竞争力SWOT分析</w:t>
      </w:r>
      <w:r>
        <w:rPr>
          <w:rFonts w:hint="eastAsia"/>
        </w:rPr>
        <w:br/>
      </w:r>
      <w:r>
        <w:rPr>
          <w:rFonts w:hint="eastAsia"/>
        </w:rPr>
        <w:t>　　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第三节 全联</w:t>
      </w:r>
      <w:r>
        <w:rPr>
          <w:rFonts w:hint="eastAsia"/>
        </w:rPr>
        <w:br/>
      </w:r>
      <w:r>
        <w:rPr>
          <w:rFonts w:hint="eastAsia"/>
        </w:rPr>
        <w:t>　　第四节 Equifax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五、征信业竞争力SWOT分析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　　四、个人征信服务发展趋势</w:t>
      </w:r>
      <w:r>
        <w:rPr>
          <w:rFonts w:hint="eastAsia"/>
        </w:rPr>
        <w:br/>
      </w:r>
      <w:r>
        <w:rPr>
          <w:rFonts w:hint="eastAsia"/>
        </w:rPr>
        <w:t>　　第二节 2011-2015年中国征信业面临投资商机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2011-2015年中国征信业存在及潜在的风险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中-智-林　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中国银行卡产业相关政策</w:t>
      </w:r>
      <w:r>
        <w:rPr>
          <w:rFonts w:hint="eastAsia"/>
        </w:rPr>
        <w:br/>
      </w:r>
      <w:r>
        <w:rPr>
          <w:rFonts w:hint="eastAsia"/>
        </w:rPr>
        <w:t>　　图表 截至2011年银行卡发卡量的比例构成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2011年底主要银行信用卡发卡量</w:t>
      </w:r>
      <w:r>
        <w:rPr>
          <w:rFonts w:hint="eastAsia"/>
        </w:rPr>
        <w:br/>
      </w:r>
      <w:r>
        <w:rPr>
          <w:rFonts w:hint="eastAsia"/>
        </w:rPr>
        <w:t>　　图表 2011年中国各银行信用卡的市场份额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招商银行信用卡业务情况</w:t>
      </w:r>
      <w:r>
        <w:rPr>
          <w:rFonts w:hint="eastAsia"/>
        </w:rPr>
        <w:br/>
      </w:r>
      <w:r>
        <w:rPr>
          <w:rFonts w:hint="eastAsia"/>
        </w:rPr>
        <w:t>　　图表 2011年末国内信用卡综合排名</w:t>
      </w:r>
      <w:r>
        <w:rPr>
          <w:rFonts w:hint="eastAsia"/>
        </w:rPr>
        <w:br/>
      </w:r>
      <w:r>
        <w:rPr>
          <w:rFonts w:hint="eastAsia"/>
        </w:rPr>
        <w:t>　　图表 2011年招商银行信用卡业务收入结构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dad4781dd4949" w:history="1">
        <w:r>
          <w:rPr>
            <w:rStyle w:val="Hyperlink"/>
          </w:rPr>
          <w:t>2011-2015年中国征信服务产业深度评估与发展战略分析报告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dad4781dd4949" w:history="1">
        <w:r>
          <w:rPr>
            <w:rStyle w:val="Hyperlink"/>
          </w:rPr>
          <w:t>https://www.20087.com/2011-08/R_2011_2015zhengxinfuwuchanyeshendupin.html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96ddcc5de4611" w:history="1">
      <w:r>
        <w:rPr>
          <w:rStyle w:val="Hyperlink"/>
        </w:rPr>
        <w:t>2011-2015年中国征信服务产业深度评估与发展战略分析报告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engxinfuwuchanyeshendupin.html" TargetMode="External" Id="Rcb7dad4781dd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engxinfuwuchanyeshendupin.html" TargetMode="External" Id="Rc9e96ddcc5de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2011-08-23T05:31:00Z</dcterms:created>
  <dcterms:modified xsi:type="dcterms:W3CDTF">2011-08-23T06:31:00Z</dcterms:modified>
  <dc:subject>2011-2015年中国征信服务产业深度评估与发展战略分析报告</dc:subject>
  <dc:title>2011-2015年中国征信服务产业深度评估与发展战略分析报告</dc:title>
  <cp:keywords>2011-2015年中国征信服务产业深度评估与发展战略分析报告</cp:keywords>
  <dc:description>2011-2015年中国征信服务产业深度评估与发展战略分析报告</dc:description>
</cp:coreProperties>
</file>