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5bd11a874f8e" w:history="1">
              <w:r>
                <w:rPr>
                  <w:rStyle w:val="Hyperlink"/>
                </w:rPr>
                <w:t>2011-2016年中国真空镀膜机行业投资分析及发展趋势研究报告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5bd11a874f8e" w:history="1">
              <w:r>
                <w:rPr>
                  <w:rStyle w:val="Hyperlink"/>
                </w:rPr>
                <w:t>2011-2016年中国真空镀膜机行业投资分析及发展趋势研究报告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5bd11a874f8e" w:history="1">
                <w:r>
                  <w:rPr>
                    <w:rStyle w:val="Hyperlink"/>
                  </w:rPr>
                  <w:t>https://www.20087.com/2011-08/R_2011_2016zhenkongdumojixingyetouzife.html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2006-2011年3月份中国泵及真空设备制造行业规模分析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2006-2011年3月份中国泵及真空设备制造行业产值分析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2006-2011年3月份中国泵及真空设备制造行业成本费用分析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2006-2011年3月份中国泵及真空设备制造行业盈利能力分析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5bd11a874f8e" w:history="1">
        <w:r>
          <w:rPr>
            <w:rStyle w:val="Hyperlink"/>
          </w:rPr>
          <w:t>2011-2016年中国真空镀膜机行业投资分析及发展趋势研究报告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5bd11a874f8e" w:history="1">
        <w:r>
          <w:rPr>
            <w:rStyle w:val="Hyperlink"/>
          </w:rPr>
          <w:t>https://www.20087.com/2011-08/R_2011_2016zhenkongdumojixingyetouzife.html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热点：真空镀膜机工作原理视频、真空镀膜机操作流程、真空镀膜机技术教程、磁控溅射真空镀膜机、威利德真空镀膜机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ae6860534f14" w:history="1">
      <w:r>
        <w:rPr>
          <w:rStyle w:val="Hyperlink"/>
        </w:rPr>
        <w:t>2011-2016年中国真空镀膜机行业投资分析及发展趋势研究报告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henkongdumojixingyetouzife.html" TargetMode="External" Id="Rb4df5bd11a8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henkongdumojixingyetouzife.html" TargetMode="External" Id="R4376ae686053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2011-08-01T04:07:00Z</dcterms:created>
  <dcterms:modified xsi:type="dcterms:W3CDTF">2011-08-01T05:07:00Z</dcterms:modified>
  <dc:subject>2011-2016年中国真空镀膜机行业投资分析及发展趋势研究报告</dc:subject>
  <dc:title>2011-2016年中国真空镀膜机行业投资分析及发展趋势研究报告</dc:title>
  <cp:keywords>2011-2016年中国真空镀膜机行业投资分析及发展趋势研究报告</cp:keywords>
  <dc:description>2011-2016年中国真空镀膜机行业投资分析及发展趋势研究报告</dc:description>
</cp:coreProperties>
</file>