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8bb6b1f464bc9" w:history="1">
              <w:r>
                <w:rPr>
                  <w:rStyle w:val="Hyperlink"/>
                </w:rPr>
                <w:t>中国静脉留置针临床输液领域应用调研与2011-2015年投资前景分析报告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8bb6b1f464bc9" w:history="1">
              <w:r>
                <w:rPr>
                  <w:rStyle w:val="Hyperlink"/>
                </w:rPr>
                <w:t>中国静脉留置针临床输液领域应用调研与2011-2015年投资前景分析报告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8bb6b1f464bc9" w:history="1">
                <w:r>
                  <w:rPr>
                    <w:rStyle w:val="Hyperlink"/>
                  </w:rPr>
                  <w:t>https://www.20087.com/2011-09/R_jingmailiuzhizhenlinchuangshuyelingy.html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2011年世界一次性医疗器械市场运行格局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2011年世界一次性输液器主要国家运行分析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2011-2015年世界一次性医疗器械行业发展趋势分析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2011年中国静脉留置针行业市场环境解析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2011年中国静脉留置针市场政策环境分析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第三节 2011年中国静脉留置针市场技术环境分析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2011年国外静脉留置针市场概述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2011年国内静脉留置针市场分析</w:t>
      </w:r>
      <w:r>
        <w:rPr>
          <w:rFonts w:hint="eastAsia"/>
        </w:rPr>
        <w:br/>
      </w:r>
      <w:r>
        <w:rPr>
          <w:rFonts w:hint="eastAsia"/>
        </w:rPr>
        <w:t>　　　　一、静脉留置针市场特点分析</w:t>
      </w:r>
      <w:r>
        <w:rPr>
          <w:rFonts w:hint="eastAsia"/>
        </w:rPr>
        <w:br/>
      </w:r>
      <w:r>
        <w:rPr>
          <w:rFonts w:hint="eastAsia"/>
        </w:rPr>
        <w:t>　　　　二、静脉留置针产品供给分析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三、静脉留置针市场需求分析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四、静脉留置针价格分析</w:t>
      </w:r>
      <w:r>
        <w:rPr>
          <w:rFonts w:hint="eastAsia"/>
        </w:rPr>
        <w:br/>
      </w:r>
      <w:r>
        <w:rPr>
          <w:rFonts w:hint="eastAsia"/>
        </w:rPr>
        <w:t>　　第三节 2011年中国静脉留置针行业发展技术水平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2006-2010年中国静脉留置针进出口数据监测分析（90183210）</w:t>
      </w:r>
      <w:r>
        <w:rPr>
          <w:rFonts w:hint="eastAsia"/>
        </w:rPr>
        <w:br/>
      </w:r>
      <w:r>
        <w:rPr>
          <w:rFonts w:hint="eastAsia"/>
        </w:rPr>
        <w:t>　　第一节 2006-2010年中国静脉留置针进口数据分析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2006-2010年中国静脉留置针出口数据分析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2006-2010年中国静脉留置针进出口平均单价分析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2006-2010年中国静脉留置针进出口国家及地区分析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2011年我国医院及保健机构的市场分析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三、医改为静脉留置针市场带来商机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2011年中国静脉留置针行业市场销售模式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2007-2011年中国静脉留置针制造行业数据监测分析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[⋅中⋅智林⋅]2010年中国静脉留置针市场竞争现状分析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2011-2015年中国静脉留置针行业投资前景预测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8bb6b1f464bc9" w:history="1">
        <w:r>
          <w:rPr>
            <w:rStyle w:val="Hyperlink"/>
          </w:rPr>
          <w:t>中国静脉留置针临床输液领域应用调研与2011-2015年投资前景分析报告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8bb6b1f464bc9" w:history="1">
        <w:r>
          <w:rPr>
            <w:rStyle w:val="Hyperlink"/>
          </w:rPr>
          <w:t>https://www.20087.com/2011-09/R_jingmailiuzhizhenlinchuangshuyelingy.html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866a6e4384f46" w:history="1">
      <w:r>
        <w:rPr>
          <w:rStyle w:val="Hyperlink"/>
        </w:rPr>
        <w:t>中国静脉留置针临床输液领域应用调研与2011-2015年投资前景分析报告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ngmailiuzhizhenlinchuangshuyelingy.html" TargetMode="External" Id="Rd2c8bb6b1f46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ngmailiuzhizhenlinchuangshuyelingy.html" TargetMode="External" Id="R7c4866a6e438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2011-09-18T02:33:00Z</dcterms:created>
  <dcterms:modified xsi:type="dcterms:W3CDTF">2011-09-18T03:33:00Z</dcterms:modified>
  <dc:subject>中国静脉留置针临床输液领域应用调研与2011-2015年投资前景分析报告</dc:subject>
  <dc:title>中国静脉留置针临床输液领域应用调研与2011-2015年投资前景分析报告</dc:title>
  <cp:keywords>中国静脉留置针临床输液领域应用调研与2011-2015年投资前景分析报告</cp:keywords>
  <dc:description>中国静脉留置针临床输液领域应用调研与2011-2015年投资前景分析报告</dc:description>
</cp:coreProperties>
</file>